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F19A" w14:textId="6FEC5D25" w:rsidR="009B467C" w:rsidRPr="009B17B1" w:rsidRDefault="00FA44E4" w:rsidP="009B467C">
      <w:pPr>
        <w:pStyle w:val="Title"/>
        <w:pBdr>
          <w:top w:val="single" w:sz="4" w:space="1" w:color="auto"/>
          <w:left w:val="single" w:sz="4" w:space="4" w:color="auto"/>
          <w:bottom w:val="single" w:sz="4" w:space="1" w:color="auto"/>
          <w:right w:val="single" w:sz="4" w:space="4" w:color="auto"/>
        </w:pBdr>
        <w:jc w:val="left"/>
        <w:rPr>
          <w:szCs w:val="28"/>
        </w:rPr>
      </w:pPr>
      <w:r>
        <w:rPr>
          <w:szCs w:val="28"/>
        </w:rPr>
        <w:t xml:space="preserve">POLICY FOR DEALING WITH ALLEGATIONS OF ABUSE </w:t>
      </w:r>
      <w:r w:rsidR="005B758B">
        <w:rPr>
          <w:szCs w:val="28"/>
        </w:rPr>
        <w:t>(OF A CHILD) MADE AGAINST A MEMB</w:t>
      </w:r>
      <w:r>
        <w:rPr>
          <w:szCs w:val="28"/>
        </w:rPr>
        <w:t>ER OF STAFF</w:t>
      </w:r>
      <w:r w:rsidR="002A4F83">
        <w:rPr>
          <w:szCs w:val="28"/>
        </w:rPr>
        <w:t>, TRUSTEE OR VOLUNTEER</w:t>
      </w:r>
    </w:p>
    <w:p w14:paraId="309E323A" w14:textId="77777777" w:rsidR="001C49E3" w:rsidRPr="008908EA" w:rsidRDefault="001C49E3" w:rsidP="00111787">
      <w:pPr>
        <w:spacing w:after="0"/>
        <w:jc w:val="both"/>
        <w:rPr>
          <w:rFonts w:ascii="Arial" w:hAnsi="Arial" w:cs="Arial"/>
          <w:b/>
          <w:color w:val="4F81BD"/>
          <w:sz w:val="24"/>
          <w:szCs w:val="24"/>
        </w:rPr>
      </w:pPr>
    </w:p>
    <w:p w14:paraId="20B98921" w14:textId="77777777" w:rsidR="003A245F" w:rsidRPr="008908EA" w:rsidRDefault="007315D8" w:rsidP="00111787">
      <w:pPr>
        <w:spacing w:after="0"/>
        <w:jc w:val="both"/>
        <w:rPr>
          <w:rFonts w:ascii="Arial" w:hAnsi="Arial" w:cs="Arial"/>
          <w:b/>
          <w:sz w:val="24"/>
          <w:szCs w:val="24"/>
        </w:rPr>
      </w:pPr>
      <w:r w:rsidRPr="008908EA">
        <w:rPr>
          <w:rFonts w:ascii="Arial" w:hAnsi="Arial" w:cs="Arial"/>
          <w:b/>
          <w:sz w:val="24"/>
          <w:szCs w:val="24"/>
        </w:rPr>
        <w:t>Contents</w:t>
      </w:r>
    </w:p>
    <w:p w14:paraId="1F8C9F51" w14:textId="70C8BBD7" w:rsidR="00705D1B" w:rsidRDefault="00705D1B" w:rsidP="00111787">
      <w:pPr>
        <w:spacing w:after="0"/>
        <w:jc w:val="both"/>
        <w:rPr>
          <w:rFonts w:ascii="Arial" w:hAnsi="Arial" w:cs="Arial"/>
          <w:sz w:val="24"/>
          <w:szCs w:val="24"/>
        </w:rPr>
      </w:pPr>
      <w:r w:rsidRPr="008908EA">
        <w:rPr>
          <w:rFonts w:ascii="Arial" w:hAnsi="Arial" w:cs="Arial"/>
          <w:sz w:val="24"/>
          <w:szCs w:val="24"/>
        </w:rPr>
        <w:t>Aims</w:t>
      </w:r>
    </w:p>
    <w:p w14:paraId="08CE67B2" w14:textId="6818BE8C" w:rsidR="007315D8" w:rsidRPr="008908EA" w:rsidRDefault="00D3015F" w:rsidP="00111787">
      <w:pPr>
        <w:spacing w:after="0"/>
        <w:jc w:val="both"/>
        <w:rPr>
          <w:rFonts w:ascii="Arial" w:hAnsi="Arial" w:cs="Arial"/>
          <w:sz w:val="24"/>
          <w:szCs w:val="24"/>
        </w:rPr>
      </w:pPr>
      <w:r w:rsidRPr="008908EA">
        <w:rPr>
          <w:rFonts w:ascii="Arial" w:hAnsi="Arial" w:cs="Arial"/>
          <w:sz w:val="24"/>
          <w:szCs w:val="24"/>
        </w:rPr>
        <w:t>Framework</w:t>
      </w:r>
    </w:p>
    <w:p w14:paraId="654C75A7" w14:textId="77777777" w:rsidR="000965C8" w:rsidRPr="008908EA" w:rsidRDefault="000965C8" w:rsidP="00111787">
      <w:pPr>
        <w:spacing w:after="0"/>
        <w:jc w:val="both"/>
        <w:rPr>
          <w:rFonts w:ascii="Arial" w:hAnsi="Arial" w:cs="Arial"/>
          <w:sz w:val="24"/>
          <w:szCs w:val="24"/>
        </w:rPr>
      </w:pPr>
      <w:r w:rsidRPr="008908EA">
        <w:rPr>
          <w:rFonts w:ascii="Arial" w:hAnsi="Arial" w:cs="Arial"/>
          <w:sz w:val="24"/>
          <w:szCs w:val="24"/>
        </w:rPr>
        <w:t>Definitions</w:t>
      </w:r>
    </w:p>
    <w:p w14:paraId="3F84294A" w14:textId="77777777" w:rsidR="000965C8" w:rsidRPr="008908EA" w:rsidRDefault="000965C8" w:rsidP="00111787">
      <w:pPr>
        <w:spacing w:after="0"/>
        <w:jc w:val="both"/>
        <w:rPr>
          <w:rFonts w:ascii="Arial" w:hAnsi="Arial" w:cs="Arial"/>
          <w:sz w:val="24"/>
          <w:szCs w:val="24"/>
        </w:rPr>
      </w:pPr>
      <w:r w:rsidRPr="008908EA">
        <w:rPr>
          <w:rFonts w:ascii="Arial" w:hAnsi="Arial" w:cs="Arial"/>
          <w:sz w:val="24"/>
          <w:szCs w:val="24"/>
        </w:rPr>
        <w:t>Initial Allegation</w:t>
      </w:r>
    </w:p>
    <w:p w14:paraId="3EFFCCB1" w14:textId="673B1AFF" w:rsidR="000965C8" w:rsidRPr="008908EA" w:rsidRDefault="002E1869" w:rsidP="00111787">
      <w:pPr>
        <w:spacing w:after="0"/>
        <w:jc w:val="both"/>
        <w:rPr>
          <w:rFonts w:ascii="Arial" w:hAnsi="Arial" w:cs="Arial"/>
          <w:sz w:val="24"/>
          <w:szCs w:val="24"/>
        </w:rPr>
      </w:pPr>
      <w:r w:rsidRPr="008908EA">
        <w:rPr>
          <w:rFonts w:ascii="Arial" w:hAnsi="Arial" w:cs="Arial"/>
          <w:sz w:val="24"/>
          <w:szCs w:val="24"/>
        </w:rPr>
        <w:t>Duties</w:t>
      </w:r>
      <w:r w:rsidR="007B3CFC" w:rsidRPr="008908EA">
        <w:rPr>
          <w:rFonts w:ascii="Arial" w:hAnsi="Arial" w:cs="Arial"/>
          <w:sz w:val="24"/>
          <w:szCs w:val="24"/>
        </w:rPr>
        <w:t xml:space="preserve"> of the Employer</w:t>
      </w:r>
    </w:p>
    <w:p w14:paraId="378A3FFF" w14:textId="4E3ACB82" w:rsidR="00BB6047" w:rsidRPr="008908EA" w:rsidRDefault="007B3CFC" w:rsidP="00111787">
      <w:pPr>
        <w:spacing w:after="0"/>
        <w:jc w:val="both"/>
        <w:rPr>
          <w:rFonts w:ascii="Arial" w:hAnsi="Arial" w:cs="Arial"/>
          <w:sz w:val="24"/>
          <w:szCs w:val="24"/>
        </w:rPr>
      </w:pPr>
      <w:r w:rsidRPr="008908EA">
        <w:rPr>
          <w:rFonts w:ascii="Arial" w:hAnsi="Arial" w:cs="Arial"/>
          <w:sz w:val="24"/>
          <w:szCs w:val="24"/>
        </w:rPr>
        <w:t xml:space="preserve">Duties of the </w:t>
      </w:r>
      <w:r w:rsidR="00BB6047" w:rsidRPr="008908EA">
        <w:rPr>
          <w:rFonts w:ascii="Arial" w:hAnsi="Arial" w:cs="Arial"/>
          <w:sz w:val="24"/>
          <w:szCs w:val="24"/>
        </w:rPr>
        <w:t>Safeguarding Lead</w:t>
      </w:r>
    </w:p>
    <w:p w14:paraId="045444DE" w14:textId="2FE29E57" w:rsidR="008D2AA4" w:rsidRPr="008908EA" w:rsidRDefault="008D2AA4" w:rsidP="00111787">
      <w:pPr>
        <w:spacing w:after="0"/>
        <w:jc w:val="both"/>
        <w:rPr>
          <w:rFonts w:ascii="Arial" w:hAnsi="Arial" w:cs="Arial"/>
          <w:sz w:val="24"/>
          <w:szCs w:val="24"/>
        </w:rPr>
      </w:pPr>
      <w:r w:rsidRPr="008908EA">
        <w:rPr>
          <w:rFonts w:ascii="Arial" w:hAnsi="Arial" w:cs="Arial"/>
          <w:sz w:val="24"/>
          <w:szCs w:val="24"/>
        </w:rPr>
        <w:t>Timescales</w:t>
      </w:r>
    </w:p>
    <w:p w14:paraId="0F576261" w14:textId="77777777" w:rsidR="00092840" w:rsidRPr="008908EA" w:rsidRDefault="00092840" w:rsidP="00111787">
      <w:pPr>
        <w:spacing w:after="0"/>
        <w:jc w:val="both"/>
        <w:rPr>
          <w:rFonts w:ascii="Arial" w:hAnsi="Arial" w:cs="Arial"/>
          <w:sz w:val="24"/>
          <w:szCs w:val="24"/>
        </w:rPr>
      </w:pPr>
      <w:r w:rsidRPr="008908EA">
        <w:rPr>
          <w:rFonts w:ascii="Arial" w:hAnsi="Arial" w:cs="Arial"/>
          <w:sz w:val="24"/>
          <w:szCs w:val="24"/>
        </w:rPr>
        <w:t>The Child’s Wishes</w:t>
      </w:r>
    </w:p>
    <w:p w14:paraId="216032E9" w14:textId="0D74049A" w:rsidR="002174D5" w:rsidRPr="008908EA" w:rsidRDefault="002174D5" w:rsidP="00111787">
      <w:pPr>
        <w:spacing w:after="0"/>
        <w:jc w:val="both"/>
        <w:rPr>
          <w:rFonts w:ascii="Arial" w:hAnsi="Arial" w:cs="Arial"/>
          <w:sz w:val="24"/>
          <w:szCs w:val="24"/>
        </w:rPr>
      </w:pPr>
      <w:r w:rsidRPr="008908EA">
        <w:rPr>
          <w:rFonts w:ascii="Arial" w:hAnsi="Arial" w:cs="Arial"/>
          <w:sz w:val="24"/>
          <w:szCs w:val="24"/>
        </w:rPr>
        <w:t>Supporting Carers/Parents</w:t>
      </w:r>
    </w:p>
    <w:p w14:paraId="698F48CE" w14:textId="4A4CF3C8" w:rsidR="00092840" w:rsidRPr="008908EA" w:rsidRDefault="00092840" w:rsidP="00111787">
      <w:pPr>
        <w:spacing w:after="0"/>
        <w:jc w:val="both"/>
        <w:rPr>
          <w:rFonts w:ascii="Arial" w:hAnsi="Arial" w:cs="Arial"/>
          <w:sz w:val="24"/>
          <w:szCs w:val="24"/>
        </w:rPr>
      </w:pPr>
      <w:r w:rsidRPr="008908EA">
        <w:rPr>
          <w:rFonts w:ascii="Arial" w:hAnsi="Arial" w:cs="Arial"/>
          <w:sz w:val="24"/>
          <w:szCs w:val="24"/>
        </w:rPr>
        <w:t xml:space="preserve">Supporting the </w:t>
      </w:r>
      <w:r w:rsidR="00DC01E8">
        <w:rPr>
          <w:rFonts w:ascii="Arial" w:hAnsi="Arial" w:cs="Arial"/>
          <w:sz w:val="24"/>
          <w:szCs w:val="24"/>
        </w:rPr>
        <w:t>Person Against Whom the Allegation is Made</w:t>
      </w:r>
    </w:p>
    <w:p w14:paraId="6E895A11" w14:textId="77777777" w:rsidR="006E1AA6" w:rsidRPr="008908EA" w:rsidRDefault="006E1AA6" w:rsidP="00111787">
      <w:pPr>
        <w:spacing w:after="0"/>
        <w:jc w:val="both"/>
        <w:rPr>
          <w:rFonts w:ascii="Arial" w:hAnsi="Arial" w:cs="Arial"/>
          <w:sz w:val="24"/>
          <w:szCs w:val="24"/>
        </w:rPr>
      </w:pPr>
      <w:r w:rsidRPr="008908EA">
        <w:rPr>
          <w:rFonts w:ascii="Arial" w:hAnsi="Arial" w:cs="Arial"/>
          <w:sz w:val="24"/>
          <w:szCs w:val="24"/>
        </w:rPr>
        <w:t>Confidentiality</w:t>
      </w:r>
    </w:p>
    <w:p w14:paraId="26511F82" w14:textId="77777777" w:rsidR="006E1AA6" w:rsidRPr="008908EA" w:rsidRDefault="006E1AA6" w:rsidP="00111787">
      <w:pPr>
        <w:spacing w:after="0"/>
        <w:jc w:val="both"/>
        <w:rPr>
          <w:rFonts w:ascii="Arial" w:hAnsi="Arial" w:cs="Arial"/>
          <w:sz w:val="24"/>
          <w:szCs w:val="24"/>
        </w:rPr>
      </w:pPr>
      <w:r w:rsidRPr="008908EA">
        <w:rPr>
          <w:rFonts w:ascii="Arial" w:hAnsi="Arial" w:cs="Arial"/>
          <w:sz w:val="24"/>
          <w:szCs w:val="24"/>
        </w:rPr>
        <w:t>Suspension</w:t>
      </w:r>
    </w:p>
    <w:p w14:paraId="20ED27A6" w14:textId="4516E239" w:rsidR="00E15081" w:rsidRPr="008908EA" w:rsidRDefault="00E15081" w:rsidP="00111787">
      <w:pPr>
        <w:spacing w:after="0"/>
        <w:jc w:val="both"/>
        <w:rPr>
          <w:rFonts w:ascii="Arial" w:hAnsi="Arial" w:cs="Arial"/>
          <w:sz w:val="24"/>
          <w:szCs w:val="24"/>
        </w:rPr>
      </w:pPr>
      <w:r w:rsidRPr="008908EA">
        <w:rPr>
          <w:rFonts w:ascii="Arial" w:hAnsi="Arial" w:cs="Arial"/>
          <w:sz w:val="24"/>
          <w:szCs w:val="24"/>
        </w:rPr>
        <w:t>Alternatives to Suspension</w:t>
      </w:r>
    </w:p>
    <w:p w14:paraId="5A562F21" w14:textId="598FF3AB" w:rsidR="00092840" w:rsidRPr="008908EA" w:rsidRDefault="006E1AA6" w:rsidP="00111787">
      <w:pPr>
        <w:spacing w:after="0"/>
        <w:jc w:val="both"/>
        <w:rPr>
          <w:rFonts w:ascii="Arial" w:hAnsi="Arial" w:cs="Arial"/>
          <w:sz w:val="24"/>
          <w:szCs w:val="24"/>
        </w:rPr>
      </w:pPr>
      <w:r w:rsidRPr="008908EA">
        <w:rPr>
          <w:rFonts w:ascii="Arial" w:hAnsi="Arial" w:cs="Arial"/>
          <w:sz w:val="24"/>
          <w:szCs w:val="24"/>
        </w:rPr>
        <w:t>Resignation</w:t>
      </w:r>
      <w:r w:rsidR="008D2AA4" w:rsidRPr="008908EA">
        <w:rPr>
          <w:rFonts w:ascii="Arial" w:hAnsi="Arial" w:cs="Arial"/>
          <w:sz w:val="24"/>
          <w:szCs w:val="24"/>
        </w:rPr>
        <w:t xml:space="preserve">, </w:t>
      </w:r>
      <w:r w:rsidRPr="008908EA">
        <w:rPr>
          <w:rFonts w:ascii="Arial" w:hAnsi="Arial" w:cs="Arial"/>
          <w:sz w:val="24"/>
          <w:szCs w:val="24"/>
        </w:rPr>
        <w:t>Settlement Agreements</w:t>
      </w:r>
      <w:r w:rsidR="008D2AA4" w:rsidRPr="008908EA">
        <w:rPr>
          <w:rFonts w:ascii="Arial" w:hAnsi="Arial" w:cs="Arial"/>
          <w:sz w:val="24"/>
          <w:szCs w:val="24"/>
        </w:rPr>
        <w:t xml:space="preserve"> and DBS Referrals</w:t>
      </w:r>
    </w:p>
    <w:p w14:paraId="10DC5126" w14:textId="0B65E0B2" w:rsidR="007B3CFC" w:rsidRPr="00D610D9" w:rsidRDefault="007B3CFC"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Action to be Taken Following a Criminal Investigation of Prosecution</w:t>
      </w:r>
    </w:p>
    <w:p w14:paraId="2E2126DD" w14:textId="48E74CF6" w:rsidR="00FD394E" w:rsidRPr="00D610D9" w:rsidRDefault="00FD394E"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 xml:space="preserve">Action to be Taken in Respect of </w:t>
      </w:r>
      <w:r w:rsidR="00916EF8" w:rsidRPr="00D610D9">
        <w:rPr>
          <w:rFonts w:ascii="Arial" w:hAnsi="Arial" w:cs="Arial"/>
          <w:color w:val="000000" w:themeColor="text1"/>
          <w:sz w:val="24"/>
          <w:szCs w:val="24"/>
        </w:rPr>
        <w:t xml:space="preserve">Unfounded, </w:t>
      </w:r>
      <w:r w:rsidRPr="00D610D9">
        <w:rPr>
          <w:rFonts w:ascii="Arial" w:hAnsi="Arial" w:cs="Arial"/>
          <w:color w:val="000000" w:themeColor="text1"/>
          <w:sz w:val="24"/>
          <w:szCs w:val="24"/>
        </w:rPr>
        <w:t>False</w:t>
      </w:r>
      <w:r w:rsidR="00916EF8" w:rsidRPr="00D610D9">
        <w:rPr>
          <w:rFonts w:ascii="Arial" w:hAnsi="Arial" w:cs="Arial"/>
          <w:color w:val="000000" w:themeColor="text1"/>
          <w:sz w:val="24"/>
          <w:szCs w:val="24"/>
        </w:rPr>
        <w:t xml:space="preserve"> or Malicious</w:t>
      </w:r>
      <w:r w:rsidRPr="00D610D9">
        <w:rPr>
          <w:rFonts w:ascii="Arial" w:hAnsi="Arial" w:cs="Arial"/>
          <w:color w:val="000000" w:themeColor="text1"/>
          <w:sz w:val="24"/>
          <w:szCs w:val="24"/>
        </w:rPr>
        <w:t xml:space="preserve"> Allegations</w:t>
      </w:r>
    </w:p>
    <w:p w14:paraId="7A0ACCF6" w14:textId="6B714EB6" w:rsidR="007B3CFC" w:rsidRPr="00D610D9" w:rsidRDefault="007B3CFC"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References and Record Keeping</w:t>
      </w:r>
    </w:p>
    <w:p w14:paraId="74E59546" w14:textId="51F19077" w:rsidR="001B74B4" w:rsidRPr="00D610D9" w:rsidRDefault="001B74B4"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Equal Opportunities</w:t>
      </w:r>
    </w:p>
    <w:p w14:paraId="37C11D81" w14:textId="0F5CD5B4" w:rsidR="007315D8" w:rsidRPr="00D610D9" w:rsidRDefault="00B93F48"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Monitoring and Review</w:t>
      </w:r>
    </w:p>
    <w:p w14:paraId="777F26BD" w14:textId="77777777" w:rsidR="00B93F48" w:rsidRPr="008908EA" w:rsidRDefault="00B93F48" w:rsidP="00111787">
      <w:pPr>
        <w:spacing w:after="0"/>
        <w:jc w:val="both"/>
        <w:rPr>
          <w:rFonts w:ascii="Arial" w:hAnsi="Arial" w:cs="Arial"/>
          <w:b/>
          <w:sz w:val="24"/>
          <w:szCs w:val="24"/>
        </w:rPr>
      </w:pPr>
    </w:p>
    <w:p w14:paraId="22A5EA24" w14:textId="77777777" w:rsidR="0088595E" w:rsidRPr="008908EA" w:rsidRDefault="0088595E" w:rsidP="00111787">
      <w:pPr>
        <w:spacing w:after="0"/>
        <w:jc w:val="both"/>
        <w:rPr>
          <w:rFonts w:ascii="Arial" w:hAnsi="Arial" w:cs="Arial"/>
          <w:b/>
          <w:sz w:val="24"/>
          <w:szCs w:val="24"/>
        </w:rPr>
      </w:pPr>
    </w:p>
    <w:p w14:paraId="5FDB2A01" w14:textId="75E74ECA" w:rsidR="00705D1B" w:rsidRPr="008908EA" w:rsidRDefault="00705D1B" w:rsidP="00111787">
      <w:pPr>
        <w:spacing w:after="0"/>
        <w:jc w:val="both"/>
        <w:rPr>
          <w:rFonts w:ascii="Arial" w:hAnsi="Arial" w:cs="Arial"/>
          <w:sz w:val="24"/>
          <w:szCs w:val="24"/>
        </w:rPr>
      </w:pPr>
      <w:r w:rsidRPr="008908EA">
        <w:rPr>
          <w:rFonts w:ascii="Arial" w:hAnsi="Arial" w:cs="Arial"/>
          <w:b/>
          <w:sz w:val="24"/>
          <w:szCs w:val="24"/>
        </w:rPr>
        <w:t>Aims</w:t>
      </w:r>
    </w:p>
    <w:p w14:paraId="77C0A17C" w14:textId="3B9F6FA2" w:rsidR="00F4750D" w:rsidRPr="008908EA" w:rsidRDefault="00DC01E8" w:rsidP="00111787">
      <w:pPr>
        <w:spacing w:after="0"/>
        <w:jc w:val="both"/>
        <w:rPr>
          <w:rFonts w:ascii="Arial" w:hAnsi="Arial" w:cs="Arial"/>
          <w:sz w:val="24"/>
          <w:szCs w:val="24"/>
        </w:rPr>
      </w:pPr>
      <w:r w:rsidRPr="00DC01E8">
        <w:rPr>
          <w:rFonts w:ascii="Arial" w:hAnsi="Arial" w:cs="Arial"/>
          <w:sz w:val="24"/>
          <w:szCs w:val="24"/>
        </w:rPr>
        <w:t xml:space="preserve">The First Note Music Trust </w:t>
      </w:r>
      <w:r w:rsidR="008A1E23">
        <w:rPr>
          <w:rFonts w:ascii="Arial" w:hAnsi="Arial" w:cs="Arial"/>
          <w:sz w:val="24"/>
          <w:szCs w:val="24"/>
        </w:rPr>
        <w:t xml:space="preserve">is committed </w:t>
      </w:r>
      <w:r w:rsidR="008A1E23" w:rsidRPr="00D610D9">
        <w:rPr>
          <w:rFonts w:ascii="Arial" w:hAnsi="Arial" w:cs="Arial"/>
          <w:color w:val="000000" w:themeColor="text1"/>
          <w:sz w:val="24"/>
          <w:szCs w:val="24"/>
        </w:rPr>
        <w:t xml:space="preserve">to the health, </w:t>
      </w:r>
      <w:r w:rsidR="00102C7A" w:rsidRPr="00D610D9">
        <w:rPr>
          <w:rFonts w:ascii="Arial" w:hAnsi="Arial" w:cs="Arial"/>
          <w:color w:val="000000" w:themeColor="text1"/>
          <w:sz w:val="24"/>
          <w:szCs w:val="24"/>
        </w:rPr>
        <w:t xml:space="preserve">safety </w:t>
      </w:r>
      <w:r w:rsidR="008A1E23" w:rsidRPr="00D610D9">
        <w:rPr>
          <w:rFonts w:ascii="Arial" w:hAnsi="Arial" w:cs="Arial"/>
          <w:color w:val="000000" w:themeColor="text1"/>
          <w:sz w:val="24"/>
          <w:szCs w:val="24"/>
        </w:rPr>
        <w:t xml:space="preserve">and wellbeing </w:t>
      </w:r>
      <w:r w:rsidR="00102C7A" w:rsidRPr="00D610D9">
        <w:rPr>
          <w:rFonts w:ascii="Arial" w:hAnsi="Arial" w:cs="Arial"/>
          <w:color w:val="000000" w:themeColor="text1"/>
          <w:sz w:val="24"/>
          <w:szCs w:val="24"/>
        </w:rPr>
        <w:t xml:space="preserve">of its staff and pupils and </w:t>
      </w:r>
      <w:r w:rsidR="008A1E23" w:rsidRPr="00D610D9">
        <w:rPr>
          <w:rFonts w:ascii="Arial" w:hAnsi="Arial" w:cs="Arial"/>
          <w:color w:val="000000" w:themeColor="text1"/>
          <w:sz w:val="24"/>
          <w:szCs w:val="24"/>
        </w:rPr>
        <w:t>will take action to ensure this.</w:t>
      </w:r>
      <w:r w:rsidR="00102C7A" w:rsidRPr="00D610D9">
        <w:rPr>
          <w:rFonts w:ascii="Arial" w:hAnsi="Arial" w:cs="Arial"/>
          <w:color w:val="000000" w:themeColor="text1"/>
          <w:sz w:val="24"/>
          <w:szCs w:val="24"/>
        </w:rPr>
        <w:t xml:space="preserve"> </w:t>
      </w:r>
      <w:r w:rsidR="00F4750D" w:rsidRPr="00D610D9">
        <w:rPr>
          <w:rFonts w:ascii="Arial" w:hAnsi="Arial" w:cs="Arial"/>
          <w:color w:val="000000" w:themeColor="text1"/>
          <w:sz w:val="24"/>
          <w:szCs w:val="24"/>
        </w:rPr>
        <w:t xml:space="preserve">Everyone who </w:t>
      </w:r>
      <w:r w:rsidR="00F4750D" w:rsidRPr="008908EA">
        <w:rPr>
          <w:rFonts w:ascii="Arial" w:hAnsi="Arial" w:cs="Arial"/>
          <w:sz w:val="24"/>
          <w:szCs w:val="24"/>
        </w:rPr>
        <w:t xml:space="preserve">comes into contact with children and their families has a role to play in safeguarding children and </w:t>
      </w:r>
      <w:r w:rsidRPr="00DC01E8">
        <w:rPr>
          <w:rFonts w:ascii="Arial" w:hAnsi="Arial" w:cs="Arial"/>
          <w:sz w:val="24"/>
          <w:szCs w:val="24"/>
        </w:rPr>
        <w:t xml:space="preserve">The First Note Music Trust </w:t>
      </w:r>
      <w:r w:rsidR="001F2559" w:rsidRPr="00F44427">
        <w:rPr>
          <w:rFonts w:ascii="Arial" w:hAnsi="Arial" w:cs="Arial"/>
          <w:sz w:val="24"/>
          <w:szCs w:val="24"/>
        </w:rPr>
        <w:t>must recognise</w:t>
      </w:r>
      <w:r w:rsidR="00B51100" w:rsidRPr="00F44427">
        <w:rPr>
          <w:rFonts w:ascii="Arial" w:hAnsi="Arial" w:cs="Arial"/>
          <w:sz w:val="24"/>
          <w:szCs w:val="24"/>
        </w:rPr>
        <w:t xml:space="preserve"> and </w:t>
      </w:r>
      <w:r w:rsidR="00F4750D" w:rsidRPr="00F44427">
        <w:rPr>
          <w:rFonts w:ascii="Arial" w:hAnsi="Arial" w:cs="Arial"/>
          <w:sz w:val="24"/>
          <w:szCs w:val="24"/>
        </w:rPr>
        <w:t xml:space="preserve">actively promote </w:t>
      </w:r>
      <w:r w:rsidR="00F4750D" w:rsidRPr="008908EA">
        <w:rPr>
          <w:rFonts w:ascii="Arial" w:hAnsi="Arial" w:cs="Arial"/>
          <w:sz w:val="24"/>
          <w:szCs w:val="24"/>
        </w:rPr>
        <w:t>this duty.</w:t>
      </w:r>
    </w:p>
    <w:p w14:paraId="3282FFD2" w14:textId="77777777" w:rsidR="00A54FB0" w:rsidRPr="008908EA" w:rsidRDefault="00A54FB0" w:rsidP="00111787">
      <w:pPr>
        <w:spacing w:after="0"/>
        <w:jc w:val="both"/>
        <w:rPr>
          <w:rFonts w:ascii="Arial" w:hAnsi="Arial" w:cs="Arial"/>
          <w:sz w:val="24"/>
          <w:szCs w:val="24"/>
        </w:rPr>
      </w:pPr>
    </w:p>
    <w:p w14:paraId="5214353A" w14:textId="6D7C832B" w:rsidR="0088595E" w:rsidRPr="00F22DDD" w:rsidRDefault="00BB6047" w:rsidP="00111787">
      <w:pPr>
        <w:spacing w:after="0"/>
        <w:jc w:val="both"/>
        <w:rPr>
          <w:rFonts w:ascii="Arial" w:hAnsi="Arial" w:cs="Arial"/>
          <w:sz w:val="24"/>
          <w:szCs w:val="24"/>
        </w:rPr>
      </w:pPr>
      <w:r w:rsidRPr="008908EA">
        <w:rPr>
          <w:rFonts w:ascii="Arial" w:hAnsi="Arial" w:cs="Arial"/>
          <w:color w:val="000000" w:themeColor="text1"/>
          <w:sz w:val="24"/>
          <w:szCs w:val="24"/>
        </w:rPr>
        <w:t xml:space="preserve">The </w:t>
      </w:r>
      <w:r w:rsidR="00DC01E8">
        <w:rPr>
          <w:rFonts w:ascii="Arial" w:hAnsi="Arial" w:cs="Arial"/>
          <w:color w:val="000000" w:themeColor="text1"/>
          <w:sz w:val="24"/>
          <w:szCs w:val="24"/>
        </w:rPr>
        <w:t>Trustees</w:t>
      </w:r>
      <w:r w:rsidRPr="008908EA">
        <w:rPr>
          <w:rFonts w:ascii="Arial" w:hAnsi="Arial" w:cs="Arial"/>
          <w:color w:val="000000" w:themeColor="text1"/>
          <w:sz w:val="24"/>
          <w:szCs w:val="24"/>
        </w:rPr>
        <w:t xml:space="preserve"> of</w:t>
      </w:r>
      <w:r w:rsidRPr="008908EA">
        <w:rPr>
          <w:rFonts w:ascii="Arial" w:hAnsi="Arial" w:cs="Arial"/>
          <w:b/>
          <w:color w:val="000000" w:themeColor="text1"/>
          <w:sz w:val="24"/>
          <w:szCs w:val="24"/>
        </w:rPr>
        <w:t xml:space="preserve"> </w:t>
      </w:r>
      <w:r w:rsidR="00DC01E8" w:rsidRPr="00DC01E8">
        <w:rPr>
          <w:rFonts w:ascii="Arial" w:hAnsi="Arial" w:cs="Arial"/>
          <w:sz w:val="24"/>
          <w:szCs w:val="24"/>
        </w:rPr>
        <w:t xml:space="preserve">The First Note Music Trust </w:t>
      </w:r>
      <w:r w:rsidR="00F4750D" w:rsidRPr="008908EA">
        <w:rPr>
          <w:rFonts w:ascii="Arial" w:hAnsi="Arial" w:cs="Arial"/>
          <w:color w:val="000000" w:themeColor="text1"/>
          <w:sz w:val="24"/>
          <w:szCs w:val="24"/>
        </w:rPr>
        <w:t xml:space="preserve">will appoint a </w:t>
      </w:r>
      <w:r w:rsidR="00F22DDD" w:rsidRPr="00F22DDD">
        <w:rPr>
          <w:rFonts w:ascii="Arial" w:hAnsi="Arial" w:cs="Arial"/>
          <w:sz w:val="24"/>
          <w:szCs w:val="24"/>
        </w:rPr>
        <w:t>Safeguarding Lead</w:t>
      </w:r>
      <w:r w:rsidR="00821244" w:rsidRPr="00F22DDD">
        <w:rPr>
          <w:rFonts w:ascii="Arial" w:hAnsi="Arial" w:cs="Arial"/>
          <w:sz w:val="24"/>
          <w:szCs w:val="24"/>
        </w:rPr>
        <w:t xml:space="preserve"> </w:t>
      </w:r>
      <w:r w:rsidR="00B1706B" w:rsidRPr="00F22DDD">
        <w:rPr>
          <w:rFonts w:ascii="Arial" w:hAnsi="Arial" w:cs="Arial"/>
          <w:sz w:val="24"/>
          <w:szCs w:val="24"/>
        </w:rPr>
        <w:t>(SL)</w:t>
      </w:r>
      <w:r w:rsidR="00F4750D" w:rsidRPr="008908EA">
        <w:rPr>
          <w:rFonts w:ascii="Arial" w:hAnsi="Arial" w:cs="Arial"/>
          <w:color w:val="0070C0"/>
          <w:sz w:val="24"/>
          <w:szCs w:val="24"/>
        </w:rPr>
        <w:t xml:space="preserve"> </w:t>
      </w:r>
      <w:r w:rsidR="00F4750D" w:rsidRPr="008908EA">
        <w:rPr>
          <w:rFonts w:ascii="Arial" w:hAnsi="Arial" w:cs="Arial"/>
          <w:color w:val="000000" w:themeColor="text1"/>
          <w:sz w:val="24"/>
          <w:szCs w:val="24"/>
        </w:rPr>
        <w:t>who will provide support to staff members to carry out their safeguarding duties and who will liaise closely with other services such as children’s social care.</w:t>
      </w:r>
      <w:r w:rsidR="00E75526" w:rsidRPr="008908EA">
        <w:rPr>
          <w:rFonts w:ascii="Arial" w:hAnsi="Arial" w:cs="Arial"/>
          <w:color w:val="000000" w:themeColor="text1"/>
          <w:sz w:val="24"/>
          <w:szCs w:val="24"/>
        </w:rPr>
        <w:t xml:space="preserve"> </w:t>
      </w:r>
    </w:p>
    <w:p w14:paraId="0F157D72" w14:textId="77777777" w:rsidR="0088595E" w:rsidRPr="008908EA" w:rsidRDefault="0088595E" w:rsidP="00111787">
      <w:pPr>
        <w:spacing w:after="0"/>
        <w:jc w:val="both"/>
        <w:rPr>
          <w:rFonts w:ascii="Arial" w:hAnsi="Arial" w:cs="Arial"/>
          <w:color w:val="000000" w:themeColor="text1"/>
          <w:sz w:val="24"/>
          <w:szCs w:val="24"/>
        </w:rPr>
      </w:pPr>
    </w:p>
    <w:p w14:paraId="63419C79" w14:textId="4EA39A0C" w:rsidR="00F4750D" w:rsidRPr="008908EA" w:rsidRDefault="00E75526" w:rsidP="00111787">
      <w:pPr>
        <w:spacing w:after="0"/>
        <w:jc w:val="both"/>
        <w:rPr>
          <w:rFonts w:ascii="Arial" w:hAnsi="Arial" w:cs="Arial"/>
          <w:color w:val="000000" w:themeColor="text1"/>
          <w:sz w:val="24"/>
          <w:szCs w:val="24"/>
        </w:rPr>
      </w:pPr>
      <w:r w:rsidRPr="00626885">
        <w:rPr>
          <w:rFonts w:ascii="Arial" w:hAnsi="Arial" w:cs="Arial"/>
          <w:color w:val="000000" w:themeColor="text1"/>
          <w:sz w:val="24"/>
          <w:szCs w:val="24"/>
        </w:rPr>
        <w:t xml:space="preserve">The </w:t>
      </w:r>
      <w:r w:rsidR="00F22DDD" w:rsidRPr="00626885">
        <w:rPr>
          <w:rFonts w:ascii="Arial" w:hAnsi="Arial" w:cs="Arial"/>
          <w:sz w:val="24"/>
          <w:szCs w:val="24"/>
        </w:rPr>
        <w:t>SL</w:t>
      </w:r>
      <w:r w:rsidRPr="00626885">
        <w:rPr>
          <w:rFonts w:ascii="Arial" w:hAnsi="Arial" w:cs="Arial"/>
          <w:color w:val="000000" w:themeColor="text1"/>
          <w:sz w:val="24"/>
          <w:szCs w:val="24"/>
        </w:rPr>
        <w:t xml:space="preserve"> will have the </w:t>
      </w:r>
      <w:r w:rsidR="00404364">
        <w:rPr>
          <w:rFonts w:ascii="Arial" w:hAnsi="Arial" w:cs="Arial"/>
          <w:color w:val="000000" w:themeColor="text1"/>
          <w:sz w:val="24"/>
          <w:szCs w:val="24"/>
        </w:rPr>
        <w:t xml:space="preserve">training, </w:t>
      </w:r>
      <w:r w:rsidRPr="00626885">
        <w:rPr>
          <w:rFonts w:ascii="Arial" w:hAnsi="Arial" w:cs="Arial"/>
          <w:color w:val="000000" w:themeColor="text1"/>
          <w:sz w:val="24"/>
          <w:szCs w:val="24"/>
        </w:rPr>
        <w:t>status and authority within</w:t>
      </w:r>
      <w:r w:rsidRPr="008908EA">
        <w:rPr>
          <w:rFonts w:ascii="Arial" w:hAnsi="Arial" w:cs="Arial"/>
          <w:color w:val="000000" w:themeColor="text1"/>
          <w:sz w:val="24"/>
          <w:szCs w:val="24"/>
        </w:rPr>
        <w:t xml:space="preserve"> </w:t>
      </w:r>
      <w:r w:rsidR="00404364" w:rsidRPr="00DC01E8">
        <w:rPr>
          <w:rFonts w:ascii="Arial" w:hAnsi="Arial" w:cs="Arial"/>
          <w:sz w:val="24"/>
          <w:szCs w:val="24"/>
        </w:rPr>
        <w:t xml:space="preserve">The First Note Music Trust </w:t>
      </w:r>
      <w:r w:rsidRPr="008908EA">
        <w:rPr>
          <w:rFonts w:ascii="Arial" w:hAnsi="Arial" w:cs="Arial"/>
          <w:color w:val="000000" w:themeColor="text1"/>
          <w:sz w:val="24"/>
          <w:szCs w:val="24"/>
        </w:rPr>
        <w:t xml:space="preserve">to take lead responsibility for child protection.  The </w:t>
      </w:r>
      <w:r w:rsidR="00F22DDD" w:rsidRPr="00F22DDD">
        <w:rPr>
          <w:rFonts w:ascii="Arial" w:hAnsi="Arial" w:cs="Arial"/>
          <w:sz w:val="24"/>
          <w:szCs w:val="24"/>
        </w:rPr>
        <w:t>SL</w:t>
      </w:r>
      <w:r w:rsidRPr="008908EA">
        <w:rPr>
          <w:rFonts w:ascii="Arial" w:hAnsi="Arial" w:cs="Arial"/>
          <w:color w:val="000000" w:themeColor="text1"/>
          <w:sz w:val="24"/>
          <w:szCs w:val="24"/>
        </w:rPr>
        <w:t xml:space="preserve"> should receive appropriate training every two years.  </w:t>
      </w:r>
    </w:p>
    <w:p w14:paraId="671CA95E" w14:textId="77777777" w:rsidR="00F4750D" w:rsidRPr="008908EA" w:rsidRDefault="00F4750D" w:rsidP="00111787">
      <w:pPr>
        <w:spacing w:after="0"/>
        <w:jc w:val="both"/>
        <w:rPr>
          <w:rFonts w:ascii="Arial" w:hAnsi="Arial" w:cs="Arial"/>
          <w:sz w:val="24"/>
          <w:szCs w:val="24"/>
        </w:rPr>
      </w:pPr>
    </w:p>
    <w:p w14:paraId="2DEDE121" w14:textId="45CBFC43" w:rsidR="00D3015F" w:rsidRPr="008908EA" w:rsidRDefault="00E97507" w:rsidP="00111787">
      <w:pPr>
        <w:spacing w:after="0"/>
        <w:jc w:val="both"/>
        <w:rPr>
          <w:rFonts w:ascii="Arial" w:hAnsi="Arial" w:cs="Arial"/>
          <w:color w:val="000000" w:themeColor="text1"/>
          <w:sz w:val="24"/>
          <w:szCs w:val="24"/>
        </w:rPr>
      </w:pPr>
      <w:r w:rsidRPr="00DC01E8">
        <w:rPr>
          <w:rFonts w:ascii="Arial" w:hAnsi="Arial" w:cs="Arial"/>
          <w:sz w:val="24"/>
          <w:szCs w:val="24"/>
        </w:rPr>
        <w:t xml:space="preserve">The First Note Music Trust </w:t>
      </w:r>
      <w:r w:rsidR="00D3015F" w:rsidRPr="008908EA">
        <w:rPr>
          <w:rFonts w:ascii="Arial" w:hAnsi="Arial" w:cs="Arial"/>
          <w:color w:val="000000" w:themeColor="text1"/>
          <w:sz w:val="24"/>
          <w:szCs w:val="24"/>
        </w:rPr>
        <w:t>recognise that any possibility that a member of staff</w:t>
      </w:r>
      <w:r>
        <w:rPr>
          <w:rFonts w:ascii="Arial" w:hAnsi="Arial" w:cs="Arial"/>
          <w:color w:val="000000" w:themeColor="text1"/>
          <w:sz w:val="24"/>
          <w:szCs w:val="24"/>
        </w:rPr>
        <w:t>, trustee or volunteer</w:t>
      </w:r>
      <w:r w:rsidR="00D3015F" w:rsidRPr="008908EA">
        <w:rPr>
          <w:rFonts w:ascii="Arial" w:hAnsi="Arial" w:cs="Arial"/>
          <w:color w:val="000000" w:themeColor="text1"/>
          <w:sz w:val="24"/>
          <w:szCs w:val="24"/>
        </w:rPr>
        <w:t xml:space="preserve"> may have hurt a student </w:t>
      </w:r>
      <w:r w:rsidR="00837DDF">
        <w:rPr>
          <w:rFonts w:ascii="Arial" w:hAnsi="Arial" w:cs="Arial"/>
          <w:color w:val="000000" w:themeColor="text1"/>
          <w:sz w:val="24"/>
          <w:szCs w:val="24"/>
        </w:rPr>
        <w:t xml:space="preserve">in any way </w:t>
      </w:r>
      <w:r w:rsidR="00D3015F" w:rsidRPr="008908EA">
        <w:rPr>
          <w:rFonts w:ascii="Arial" w:hAnsi="Arial" w:cs="Arial"/>
          <w:color w:val="000000" w:themeColor="text1"/>
          <w:sz w:val="24"/>
          <w:szCs w:val="24"/>
        </w:rPr>
        <w:t xml:space="preserve">must be investigated thoroughly but in a way that does not prejudice either the student or the member of staff.  </w:t>
      </w:r>
    </w:p>
    <w:p w14:paraId="182D5E70" w14:textId="77777777" w:rsidR="00705D1B" w:rsidRPr="008908EA" w:rsidRDefault="00705D1B" w:rsidP="00111787">
      <w:pPr>
        <w:spacing w:after="0"/>
        <w:jc w:val="both"/>
        <w:rPr>
          <w:rFonts w:ascii="Arial" w:hAnsi="Arial" w:cs="Arial"/>
          <w:sz w:val="24"/>
          <w:szCs w:val="24"/>
        </w:rPr>
      </w:pPr>
    </w:p>
    <w:p w14:paraId="14A6A1A0" w14:textId="65D60AB7" w:rsidR="00836FCC" w:rsidRPr="00D610D9" w:rsidRDefault="00986A56" w:rsidP="00111787">
      <w:pPr>
        <w:spacing w:after="0"/>
        <w:jc w:val="both"/>
        <w:rPr>
          <w:rStyle w:val="Hyperlink"/>
          <w:rFonts w:ascii="Arial" w:hAnsi="Arial" w:cs="Arial"/>
          <w:color w:val="000000" w:themeColor="text1"/>
          <w:sz w:val="24"/>
          <w:szCs w:val="24"/>
          <w:u w:val="none"/>
        </w:rPr>
      </w:pPr>
      <w:r w:rsidRPr="008908EA">
        <w:rPr>
          <w:rFonts w:ascii="Arial" w:hAnsi="Arial" w:cs="Arial"/>
          <w:color w:val="000000" w:themeColor="text1"/>
          <w:sz w:val="24"/>
          <w:szCs w:val="24"/>
        </w:rPr>
        <w:t xml:space="preserve">The </w:t>
      </w:r>
      <w:r w:rsidR="00837DDF">
        <w:rPr>
          <w:rFonts w:ascii="Arial" w:hAnsi="Arial" w:cs="Arial"/>
          <w:color w:val="000000" w:themeColor="text1"/>
          <w:sz w:val="24"/>
          <w:szCs w:val="24"/>
        </w:rPr>
        <w:t>Trustees</w:t>
      </w:r>
      <w:r w:rsidR="00836FCC" w:rsidRPr="008908EA">
        <w:rPr>
          <w:rFonts w:ascii="Arial" w:hAnsi="Arial" w:cs="Arial"/>
          <w:color w:val="0070C0"/>
          <w:sz w:val="24"/>
          <w:szCs w:val="24"/>
        </w:rPr>
        <w:t xml:space="preserve"> </w:t>
      </w:r>
      <w:r w:rsidR="00836FCC" w:rsidRPr="008908EA">
        <w:rPr>
          <w:rFonts w:ascii="Arial" w:hAnsi="Arial" w:cs="Arial"/>
          <w:color w:val="000000" w:themeColor="text1"/>
          <w:sz w:val="24"/>
          <w:szCs w:val="24"/>
        </w:rPr>
        <w:t xml:space="preserve">of </w:t>
      </w:r>
      <w:r w:rsidR="00837DDF" w:rsidRPr="00DC01E8">
        <w:rPr>
          <w:rFonts w:ascii="Arial" w:hAnsi="Arial" w:cs="Arial"/>
          <w:sz w:val="24"/>
          <w:szCs w:val="24"/>
        </w:rPr>
        <w:t>The First Note Music Trust</w:t>
      </w:r>
      <w:r w:rsidR="00836FCC" w:rsidRPr="008908EA">
        <w:rPr>
          <w:rFonts w:ascii="Arial" w:hAnsi="Arial" w:cs="Arial"/>
          <w:b/>
          <w:color w:val="0070C0"/>
          <w:sz w:val="24"/>
          <w:szCs w:val="24"/>
        </w:rPr>
        <w:t xml:space="preserve"> </w:t>
      </w:r>
      <w:r w:rsidR="00836FCC" w:rsidRPr="008908EA">
        <w:rPr>
          <w:rFonts w:ascii="Arial" w:hAnsi="Arial" w:cs="Arial"/>
          <w:color w:val="000000" w:themeColor="text1"/>
          <w:sz w:val="24"/>
          <w:szCs w:val="24"/>
        </w:rPr>
        <w:t>will ensure that they comply with their duties under legislation and will have regard to</w:t>
      </w:r>
      <w:r w:rsidR="00EF2685">
        <w:rPr>
          <w:rFonts w:ascii="Arial" w:hAnsi="Arial" w:cs="Arial"/>
          <w:color w:val="000000" w:themeColor="text1"/>
          <w:sz w:val="24"/>
          <w:szCs w:val="24"/>
        </w:rPr>
        <w:t xml:space="preserve"> the current edition of</w:t>
      </w:r>
      <w:r w:rsidR="00836FCC" w:rsidRPr="008908EA">
        <w:rPr>
          <w:rFonts w:ascii="Arial" w:hAnsi="Arial" w:cs="Arial"/>
          <w:color w:val="000000" w:themeColor="text1"/>
          <w:sz w:val="24"/>
          <w:szCs w:val="24"/>
        </w:rPr>
        <w:t xml:space="preserve"> </w:t>
      </w:r>
      <w:hyperlink r:id="rId11" w:history="1">
        <w:r w:rsidR="00F22DDD" w:rsidRPr="00020A34">
          <w:rPr>
            <w:rStyle w:val="Hyperlink"/>
            <w:rFonts w:ascii="Arial" w:hAnsi="Arial" w:cs="Arial"/>
            <w:i/>
            <w:sz w:val="24"/>
            <w:szCs w:val="24"/>
          </w:rPr>
          <w:t>Keeping Children Safe in Education</w:t>
        </w:r>
      </w:hyperlink>
      <w:r w:rsidR="00EF2685">
        <w:rPr>
          <w:rStyle w:val="Hyperlink"/>
          <w:rFonts w:ascii="Arial" w:hAnsi="Arial" w:cs="Arial"/>
          <w:color w:val="000000" w:themeColor="text1"/>
          <w:sz w:val="24"/>
          <w:szCs w:val="24"/>
          <w:u w:val="none"/>
        </w:rPr>
        <w:t xml:space="preserve">, as the organisation works predominantly with young people, </w:t>
      </w:r>
      <w:r w:rsidR="008A1E23">
        <w:rPr>
          <w:rStyle w:val="Hyperlink"/>
          <w:rFonts w:ascii="Arial" w:hAnsi="Arial" w:cs="Arial"/>
          <w:color w:val="000000" w:themeColor="text1"/>
          <w:sz w:val="24"/>
          <w:szCs w:val="24"/>
          <w:u w:val="none"/>
        </w:rPr>
        <w:t xml:space="preserve">to ensure that </w:t>
      </w:r>
      <w:r w:rsidR="00836FCC" w:rsidRPr="008908EA">
        <w:rPr>
          <w:rStyle w:val="Hyperlink"/>
          <w:rFonts w:ascii="Arial" w:hAnsi="Arial" w:cs="Arial"/>
          <w:color w:val="000000" w:themeColor="text1"/>
          <w:sz w:val="24"/>
          <w:szCs w:val="24"/>
          <w:u w:val="none"/>
        </w:rPr>
        <w:t xml:space="preserve">policies, procedures and </w:t>
      </w:r>
      <w:r w:rsidR="00836FCC" w:rsidRPr="00D610D9">
        <w:rPr>
          <w:rStyle w:val="Hyperlink"/>
          <w:rFonts w:ascii="Arial" w:hAnsi="Arial" w:cs="Arial"/>
          <w:color w:val="000000" w:themeColor="text1"/>
          <w:sz w:val="24"/>
          <w:szCs w:val="24"/>
          <w:u w:val="none"/>
        </w:rPr>
        <w:t>training are effective and comply with the law at all times.</w:t>
      </w:r>
    </w:p>
    <w:p w14:paraId="5F4E46FC" w14:textId="77777777" w:rsidR="00836FCC" w:rsidRPr="00D610D9" w:rsidRDefault="00836FCC" w:rsidP="00111787">
      <w:pPr>
        <w:spacing w:after="0"/>
        <w:jc w:val="both"/>
        <w:rPr>
          <w:rFonts w:ascii="Arial" w:hAnsi="Arial" w:cs="Arial"/>
          <w:color w:val="000000" w:themeColor="text1"/>
          <w:sz w:val="24"/>
          <w:szCs w:val="24"/>
        </w:rPr>
      </w:pPr>
    </w:p>
    <w:p w14:paraId="20D47433" w14:textId="0A68BB7D" w:rsidR="00E76528" w:rsidRPr="00565945" w:rsidRDefault="008A1E23" w:rsidP="00111787">
      <w:pPr>
        <w:spacing w:after="0"/>
        <w:jc w:val="both"/>
        <w:rPr>
          <w:rStyle w:val="PageNumber"/>
          <w:rFonts w:ascii="Arial" w:hAnsi="Arial" w:cs="Arial"/>
          <w:sz w:val="24"/>
          <w:szCs w:val="24"/>
        </w:rPr>
      </w:pPr>
      <w:r w:rsidRPr="00D610D9">
        <w:rPr>
          <w:rStyle w:val="PageNumber"/>
          <w:rFonts w:ascii="Arial" w:hAnsi="Arial" w:cs="Arial"/>
          <w:color w:val="000000" w:themeColor="text1"/>
          <w:sz w:val="24"/>
          <w:szCs w:val="24"/>
        </w:rPr>
        <w:t>The</w:t>
      </w:r>
      <w:r w:rsidRPr="00D610D9">
        <w:rPr>
          <w:rStyle w:val="PageNumber"/>
          <w:rFonts w:ascii="Arial" w:hAnsi="Arial" w:cs="Arial"/>
          <w:b/>
          <w:color w:val="000000" w:themeColor="text1"/>
          <w:sz w:val="24"/>
          <w:szCs w:val="24"/>
        </w:rPr>
        <w:t xml:space="preserve"> </w:t>
      </w:r>
      <w:r w:rsidR="00407C4D" w:rsidRPr="00407C4D">
        <w:rPr>
          <w:rStyle w:val="PageNumber"/>
          <w:rFonts w:ascii="Arial" w:hAnsi="Arial" w:cs="Arial"/>
          <w:bCs/>
          <w:color w:val="000000" w:themeColor="text1"/>
          <w:sz w:val="24"/>
          <w:szCs w:val="24"/>
        </w:rPr>
        <w:t>Chair of Trustees</w:t>
      </w:r>
      <w:r w:rsidR="00407C4D">
        <w:rPr>
          <w:rStyle w:val="PageNumber"/>
          <w:rFonts w:ascii="Arial" w:hAnsi="Arial" w:cs="Arial"/>
          <w:b/>
          <w:color w:val="0070C0"/>
          <w:sz w:val="24"/>
          <w:szCs w:val="24"/>
        </w:rPr>
        <w:t xml:space="preserve"> </w:t>
      </w:r>
      <w:r w:rsidR="00E76528" w:rsidRPr="00565945">
        <w:rPr>
          <w:rStyle w:val="PageNumber"/>
          <w:rFonts w:ascii="Arial" w:hAnsi="Arial" w:cs="Arial"/>
          <w:sz w:val="24"/>
          <w:szCs w:val="24"/>
        </w:rPr>
        <w:t>will ensure that high standards of data security and confidentially are ma</w:t>
      </w:r>
      <w:r>
        <w:rPr>
          <w:rStyle w:val="PageNumber"/>
          <w:rFonts w:ascii="Arial" w:hAnsi="Arial" w:cs="Arial"/>
          <w:sz w:val="24"/>
          <w:szCs w:val="24"/>
        </w:rPr>
        <w:t xml:space="preserve">intained at all times </w:t>
      </w:r>
      <w:r w:rsidRPr="00D610D9">
        <w:rPr>
          <w:rStyle w:val="PageNumber"/>
          <w:rFonts w:ascii="Arial" w:hAnsi="Arial" w:cs="Arial"/>
          <w:color w:val="000000" w:themeColor="text1"/>
          <w:sz w:val="24"/>
          <w:szCs w:val="24"/>
        </w:rPr>
        <w:t xml:space="preserve">during any investigation into an allegation of abuse </w:t>
      </w:r>
      <w:r w:rsidR="00E76528" w:rsidRPr="00D610D9">
        <w:rPr>
          <w:rStyle w:val="PageNumber"/>
          <w:rFonts w:ascii="Arial" w:hAnsi="Arial" w:cs="Arial"/>
          <w:color w:val="000000" w:themeColor="text1"/>
          <w:sz w:val="24"/>
          <w:szCs w:val="24"/>
        </w:rPr>
        <w:t>and during evidence handling and sourcin</w:t>
      </w:r>
      <w:r w:rsidR="00E76528" w:rsidRPr="00565945">
        <w:rPr>
          <w:rStyle w:val="PageNumber"/>
          <w:rFonts w:ascii="Arial" w:hAnsi="Arial" w:cs="Arial"/>
          <w:sz w:val="24"/>
          <w:szCs w:val="24"/>
        </w:rPr>
        <w:t>g.</w:t>
      </w:r>
    </w:p>
    <w:p w14:paraId="6A981867" w14:textId="77777777" w:rsidR="00C13982" w:rsidRPr="00565945" w:rsidRDefault="00C13982" w:rsidP="00111787">
      <w:pPr>
        <w:spacing w:after="0"/>
        <w:jc w:val="both"/>
        <w:rPr>
          <w:rStyle w:val="PageNumber"/>
          <w:rFonts w:ascii="Arial" w:hAnsi="Arial" w:cs="Arial"/>
          <w:sz w:val="24"/>
          <w:szCs w:val="24"/>
        </w:rPr>
      </w:pPr>
    </w:p>
    <w:p w14:paraId="41652AB5" w14:textId="795B9135" w:rsidR="00A54FB0" w:rsidRPr="008908EA" w:rsidRDefault="00A54FB0" w:rsidP="00111787">
      <w:pPr>
        <w:spacing w:after="0"/>
        <w:jc w:val="both"/>
        <w:rPr>
          <w:rFonts w:ascii="Arial" w:hAnsi="Arial" w:cs="Arial"/>
          <w:i/>
          <w:color w:val="000000" w:themeColor="text1"/>
          <w:sz w:val="24"/>
          <w:szCs w:val="24"/>
        </w:rPr>
      </w:pPr>
      <w:r w:rsidRPr="008908EA">
        <w:rPr>
          <w:rFonts w:ascii="Arial" w:hAnsi="Arial" w:cs="Arial"/>
          <w:color w:val="000000" w:themeColor="text1"/>
          <w:sz w:val="24"/>
          <w:szCs w:val="24"/>
        </w:rPr>
        <w:t xml:space="preserve">This policy should be read in conjunction with </w:t>
      </w:r>
      <w:r w:rsidR="00407C4D" w:rsidRPr="00DC01E8">
        <w:rPr>
          <w:rFonts w:ascii="Arial" w:hAnsi="Arial" w:cs="Arial"/>
          <w:sz w:val="24"/>
          <w:szCs w:val="24"/>
        </w:rPr>
        <w:t>The First Note Music Trust</w:t>
      </w:r>
      <w:r w:rsidR="00F22DDD" w:rsidRPr="00F22DDD">
        <w:rPr>
          <w:rFonts w:ascii="Arial" w:hAnsi="Arial" w:cs="Arial"/>
          <w:sz w:val="24"/>
          <w:szCs w:val="24"/>
        </w:rPr>
        <w:t>’s</w:t>
      </w:r>
      <w:r w:rsidRPr="00F22DDD">
        <w:rPr>
          <w:rFonts w:ascii="Arial" w:hAnsi="Arial" w:cs="Arial"/>
          <w:sz w:val="24"/>
          <w:szCs w:val="24"/>
        </w:rPr>
        <w:t xml:space="preserve"> Safeguarding Policy</w:t>
      </w:r>
      <w:r w:rsidR="00407C4D">
        <w:rPr>
          <w:rFonts w:ascii="Arial" w:hAnsi="Arial" w:cs="Arial"/>
          <w:sz w:val="24"/>
          <w:szCs w:val="24"/>
        </w:rPr>
        <w:t xml:space="preserve"> and the </w:t>
      </w:r>
      <w:hyperlink r:id="rId12" w:history="1">
        <w:r w:rsidR="00407C4D" w:rsidRPr="00BC287C">
          <w:rPr>
            <w:rStyle w:val="Hyperlink"/>
            <w:rFonts w:ascii="Arial" w:hAnsi="Arial" w:cs="Arial"/>
            <w:sz w:val="24"/>
            <w:szCs w:val="24"/>
          </w:rPr>
          <w:t>Charities’ Commission guidance on safeguarding</w:t>
        </w:r>
      </w:hyperlink>
      <w:r w:rsidR="00407C4D">
        <w:rPr>
          <w:rFonts w:ascii="Arial" w:hAnsi="Arial" w:cs="Arial"/>
          <w:b/>
          <w:sz w:val="24"/>
          <w:szCs w:val="24"/>
        </w:rPr>
        <w:t>.</w:t>
      </w:r>
    </w:p>
    <w:p w14:paraId="1852E531" w14:textId="77777777" w:rsidR="00D3015F" w:rsidRPr="00F44427" w:rsidRDefault="00D3015F" w:rsidP="00111787">
      <w:pPr>
        <w:spacing w:after="0"/>
        <w:jc w:val="both"/>
        <w:rPr>
          <w:rFonts w:ascii="Arial" w:hAnsi="Arial" w:cs="Arial"/>
          <w:sz w:val="24"/>
          <w:szCs w:val="24"/>
        </w:rPr>
      </w:pPr>
    </w:p>
    <w:p w14:paraId="142703B3" w14:textId="37134192" w:rsidR="004D221E" w:rsidRPr="00F44427" w:rsidRDefault="004D221E" w:rsidP="004D221E">
      <w:pPr>
        <w:spacing w:after="0"/>
        <w:jc w:val="both"/>
        <w:rPr>
          <w:rFonts w:ascii="Arial" w:hAnsi="Arial" w:cs="Arial"/>
          <w:b/>
          <w:sz w:val="24"/>
          <w:szCs w:val="24"/>
        </w:rPr>
      </w:pPr>
      <w:r w:rsidRPr="00F44427">
        <w:rPr>
          <w:rFonts w:ascii="Arial" w:hAnsi="Arial" w:cs="Arial"/>
          <w:b/>
          <w:sz w:val="24"/>
          <w:szCs w:val="24"/>
        </w:rPr>
        <w:t xml:space="preserve">Keeping </w:t>
      </w:r>
      <w:r w:rsidR="001F2559" w:rsidRPr="00F44427">
        <w:rPr>
          <w:rFonts w:ascii="Arial" w:hAnsi="Arial" w:cs="Arial"/>
          <w:b/>
          <w:sz w:val="24"/>
          <w:szCs w:val="24"/>
        </w:rPr>
        <w:t>Children Safe in E</w:t>
      </w:r>
      <w:r w:rsidR="00B8123D">
        <w:rPr>
          <w:rFonts w:ascii="Arial" w:hAnsi="Arial" w:cs="Arial"/>
          <w:b/>
          <w:sz w:val="24"/>
          <w:szCs w:val="24"/>
        </w:rPr>
        <w:t xml:space="preserve">ducation </w:t>
      </w:r>
    </w:p>
    <w:p w14:paraId="37C593C3" w14:textId="789A3B95" w:rsidR="004D221E" w:rsidRDefault="00C154BC" w:rsidP="004D221E">
      <w:pPr>
        <w:spacing w:after="0"/>
        <w:jc w:val="both"/>
        <w:rPr>
          <w:rFonts w:ascii="Arial" w:hAnsi="Arial" w:cs="Arial"/>
          <w:sz w:val="24"/>
          <w:szCs w:val="24"/>
        </w:rPr>
      </w:pPr>
      <w:hyperlink r:id="rId13" w:history="1">
        <w:r w:rsidR="001F2559" w:rsidRPr="00D93373">
          <w:rPr>
            <w:rStyle w:val="Hyperlink"/>
            <w:rFonts w:ascii="Arial" w:hAnsi="Arial" w:cs="Arial"/>
            <w:i/>
            <w:color w:val="3333FF"/>
            <w:sz w:val="24"/>
            <w:szCs w:val="24"/>
          </w:rPr>
          <w:t>Keeping Children Safe in Education</w:t>
        </w:r>
      </w:hyperlink>
      <w:r w:rsidR="001F2559" w:rsidRPr="00B8123D">
        <w:rPr>
          <w:rFonts w:ascii="Arial" w:hAnsi="Arial" w:cs="Arial"/>
          <w:color w:val="FF0000"/>
          <w:sz w:val="24"/>
          <w:szCs w:val="24"/>
        </w:rPr>
        <w:t xml:space="preserve"> </w:t>
      </w:r>
      <w:r w:rsidR="008A1E23" w:rsidRPr="00D93373">
        <w:rPr>
          <w:rFonts w:ascii="Arial" w:hAnsi="Arial" w:cs="Arial"/>
          <w:sz w:val="24"/>
          <w:szCs w:val="24"/>
        </w:rPr>
        <w:t>provides</w:t>
      </w:r>
      <w:r w:rsidR="008A1E23" w:rsidRPr="00B8123D">
        <w:rPr>
          <w:rFonts w:ascii="Arial" w:hAnsi="Arial" w:cs="Arial"/>
          <w:color w:val="FF0000"/>
          <w:sz w:val="24"/>
          <w:szCs w:val="24"/>
        </w:rPr>
        <w:t xml:space="preserve"> </w:t>
      </w:r>
      <w:r w:rsidR="004D221E" w:rsidRPr="00D610D9">
        <w:rPr>
          <w:rFonts w:ascii="Arial" w:hAnsi="Arial" w:cs="Arial"/>
          <w:color w:val="000000" w:themeColor="text1"/>
          <w:sz w:val="24"/>
          <w:szCs w:val="24"/>
        </w:rPr>
        <w:t xml:space="preserve">legislation </w:t>
      </w:r>
      <w:r w:rsidR="004D221E">
        <w:rPr>
          <w:rFonts w:ascii="Arial" w:hAnsi="Arial" w:cs="Arial"/>
          <w:sz w:val="24"/>
          <w:szCs w:val="24"/>
        </w:rPr>
        <w:t xml:space="preserve">which all </w:t>
      </w:r>
      <w:r w:rsidR="00BC287C" w:rsidRPr="00DC01E8">
        <w:rPr>
          <w:rFonts w:ascii="Arial" w:hAnsi="Arial" w:cs="Arial"/>
          <w:sz w:val="24"/>
          <w:szCs w:val="24"/>
        </w:rPr>
        <w:t>First Note Music Trust</w:t>
      </w:r>
      <w:r w:rsidR="00BC287C">
        <w:rPr>
          <w:rFonts w:ascii="Arial" w:hAnsi="Arial" w:cs="Arial"/>
          <w:sz w:val="24"/>
          <w:szCs w:val="24"/>
        </w:rPr>
        <w:t xml:space="preserve"> </w:t>
      </w:r>
      <w:r w:rsidR="004D221E">
        <w:rPr>
          <w:rFonts w:ascii="Arial" w:hAnsi="Arial" w:cs="Arial"/>
          <w:sz w:val="24"/>
          <w:szCs w:val="24"/>
        </w:rPr>
        <w:t>staff</w:t>
      </w:r>
      <w:r w:rsidR="00BC287C">
        <w:rPr>
          <w:rFonts w:ascii="Arial" w:hAnsi="Arial" w:cs="Arial"/>
          <w:sz w:val="24"/>
          <w:szCs w:val="24"/>
        </w:rPr>
        <w:t>, trustees and volunteers</w:t>
      </w:r>
      <w:r w:rsidR="004D221E">
        <w:rPr>
          <w:rFonts w:ascii="Arial" w:hAnsi="Arial" w:cs="Arial"/>
          <w:sz w:val="24"/>
          <w:szCs w:val="24"/>
        </w:rPr>
        <w:t xml:space="preserve"> should have a working knowledge of</w:t>
      </w:r>
      <w:r w:rsidR="00BC287C">
        <w:rPr>
          <w:rFonts w:ascii="Arial" w:hAnsi="Arial" w:cs="Arial"/>
          <w:sz w:val="24"/>
          <w:szCs w:val="24"/>
        </w:rPr>
        <w:t xml:space="preserve"> in order to bring issues which may arise to the attention of the Trust’s Safeguarding Lead and the Designated Safeguarding Lead or any other senior member of staff at any educational establishment with which the trust is working</w:t>
      </w:r>
      <w:r w:rsidR="004D221E">
        <w:rPr>
          <w:rFonts w:ascii="Arial" w:hAnsi="Arial" w:cs="Arial"/>
          <w:sz w:val="24"/>
          <w:szCs w:val="24"/>
        </w:rPr>
        <w:t xml:space="preserve">. </w:t>
      </w:r>
      <w:r w:rsidR="00973864">
        <w:rPr>
          <w:rFonts w:ascii="Arial" w:hAnsi="Arial" w:cs="Arial"/>
          <w:sz w:val="24"/>
          <w:szCs w:val="24"/>
        </w:rPr>
        <w:t>In order to be aware of the issues to watch out for, a</w:t>
      </w:r>
      <w:r w:rsidR="004D221E">
        <w:rPr>
          <w:rFonts w:ascii="Arial" w:hAnsi="Arial" w:cs="Arial"/>
          <w:sz w:val="24"/>
          <w:szCs w:val="24"/>
        </w:rPr>
        <w:t>ll staff should have read</w:t>
      </w:r>
      <w:r w:rsidR="008A1E23">
        <w:rPr>
          <w:rFonts w:ascii="Arial" w:hAnsi="Arial" w:cs="Arial"/>
          <w:sz w:val="24"/>
          <w:szCs w:val="24"/>
        </w:rPr>
        <w:t xml:space="preserve"> </w:t>
      </w:r>
      <w:hyperlink r:id="rId14" w:history="1">
        <w:r w:rsidR="004D221E" w:rsidRPr="004D221E">
          <w:rPr>
            <w:rStyle w:val="Hyperlink"/>
            <w:rFonts w:ascii="Arial" w:hAnsi="Arial" w:cs="Arial"/>
            <w:sz w:val="24"/>
            <w:szCs w:val="24"/>
          </w:rPr>
          <w:t>Part One</w:t>
        </w:r>
      </w:hyperlink>
      <w:r w:rsidR="004D221E">
        <w:rPr>
          <w:rFonts w:ascii="Arial" w:hAnsi="Arial" w:cs="Arial"/>
          <w:sz w:val="24"/>
          <w:szCs w:val="24"/>
        </w:rPr>
        <w:t xml:space="preserve"> of the legislation</w:t>
      </w:r>
      <w:r w:rsidR="00640284">
        <w:rPr>
          <w:rFonts w:ascii="Arial" w:hAnsi="Arial" w:cs="Arial"/>
          <w:color w:val="C00000"/>
          <w:sz w:val="24"/>
          <w:szCs w:val="24"/>
        </w:rPr>
        <w:t xml:space="preserve"> </w:t>
      </w:r>
      <w:r w:rsidR="004D221E">
        <w:rPr>
          <w:rFonts w:ascii="Arial" w:hAnsi="Arial" w:cs="Arial"/>
          <w:sz w:val="24"/>
          <w:szCs w:val="24"/>
        </w:rPr>
        <w:t>which provides guidance on:</w:t>
      </w:r>
    </w:p>
    <w:p w14:paraId="31C28059" w14:textId="77777777" w:rsidR="004D221E" w:rsidRPr="004D221E" w:rsidRDefault="004D221E" w:rsidP="007B130A">
      <w:pPr>
        <w:pStyle w:val="ListParagraph"/>
        <w:numPr>
          <w:ilvl w:val="0"/>
          <w:numId w:val="11"/>
        </w:numPr>
        <w:spacing w:after="0"/>
        <w:jc w:val="both"/>
        <w:rPr>
          <w:rFonts w:ascii="Arial" w:hAnsi="Arial" w:cs="Arial"/>
          <w:sz w:val="24"/>
          <w:szCs w:val="24"/>
        </w:rPr>
      </w:pPr>
      <w:r w:rsidRPr="004D221E">
        <w:rPr>
          <w:rFonts w:ascii="Arial" w:hAnsi="Arial" w:cs="Arial"/>
          <w:sz w:val="24"/>
          <w:szCs w:val="24"/>
        </w:rPr>
        <w:t>The role of school and college staff</w:t>
      </w:r>
      <w:r>
        <w:rPr>
          <w:rFonts w:ascii="Arial" w:hAnsi="Arial" w:cs="Arial"/>
          <w:sz w:val="24"/>
          <w:szCs w:val="24"/>
        </w:rPr>
        <w:t>;</w:t>
      </w:r>
    </w:p>
    <w:p w14:paraId="0DC2AE60" w14:textId="77777777" w:rsidR="004D221E" w:rsidRPr="004D221E" w:rsidRDefault="004D221E" w:rsidP="007B130A">
      <w:pPr>
        <w:pStyle w:val="ListParagraph"/>
        <w:numPr>
          <w:ilvl w:val="0"/>
          <w:numId w:val="11"/>
        </w:numPr>
        <w:spacing w:after="0"/>
        <w:jc w:val="both"/>
        <w:rPr>
          <w:rFonts w:ascii="Arial" w:hAnsi="Arial" w:cs="Arial"/>
          <w:sz w:val="24"/>
          <w:szCs w:val="24"/>
        </w:rPr>
      </w:pPr>
      <w:r w:rsidRPr="004D221E">
        <w:rPr>
          <w:rFonts w:ascii="Arial" w:hAnsi="Arial" w:cs="Arial"/>
          <w:sz w:val="24"/>
          <w:szCs w:val="24"/>
        </w:rPr>
        <w:t xml:space="preserve">What school </w:t>
      </w:r>
      <w:r>
        <w:rPr>
          <w:rFonts w:ascii="Arial" w:hAnsi="Arial" w:cs="Arial"/>
          <w:sz w:val="24"/>
          <w:szCs w:val="24"/>
        </w:rPr>
        <w:t>and college staff need to know;</w:t>
      </w:r>
    </w:p>
    <w:p w14:paraId="00A85CC4" w14:textId="77777777" w:rsidR="004D221E" w:rsidRPr="004D221E" w:rsidRDefault="004D221E" w:rsidP="007B130A">
      <w:pPr>
        <w:pStyle w:val="ListParagraph"/>
        <w:numPr>
          <w:ilvl w:val="0"/>
          <w:numId w:val="11"/>
        </w:numPr>
        <w:spacing w:after="0"/>
        <w:jc w:val="both"/>
        <w:rPr>
          <w:rFonts w:ascii="Arial" w:hAnsi="Arial" w:cs="Arial"/>
          <w:sz w:val="24"/>
          <w:szCs w:val="24"/>
        </w:rPr>
      </w:pPr>
      <w:r w:rsidRPr="004D221E">
        <w:rPr>
          <w:rFonts w:ascii="Arial" w:hAnsi="Arial" w:cs="Arial"/>
          <w:sz w:val="24"/>
          <w:szCs w:val="24"/>
        </w:rPr>
        <w:t>What school and college staff should look out for</w:t>
      </w:r>
      <w:r>
        <w:rPr>
          <w:rFonts w:ascii="Arial" w:hAnsi="Arial" w:cs="Arial"/>
          <w:sz w:val="24"/>
          <w:szCs w:val="24"/>
        </w:rPr>
        <w:t>;</w:t>
      </w:r>
      <w:r w:rsidRPr="004D221E">
        <w:rPr>
          <w:rFonts w:ascii="Arial" w:hAnsi="Arial" w:cs="Arial"/>
          <w:sz w:val="24"/>
          <w:szCs w:val="24"/>
        </w:rPr>
        <w:t xml:space="preserve"> </w:t>
      </w:r>
    </w:p>
    <w:p w14:paraId="55FB6E0B" w14:textId="77777777" w:rsidR="004D221E" w:rsidRPr="004D221E" w:rsidRDefault="004D221E" w:rsidP="007B130A">
      <w:pPr>
        <w:pStyle w:val="ListParagraph"/>
        <w:numPr>
          <w:ilvl w:val="0"/>
          <w:numId w:val="11"/>
        </w:numPr>
        <w:spacing w:after="0"/>
        <w:jc w:val="both"/>
        <w:rPr>
          <w:rFonts w:ascii="Arial" w:hAnsi="Arial" w:cs="Arial"/>
          <w:sz w:val="24"/>
          <w:szCs w:val="24"/>
        </w:rPr>
      </w:pPr>
      <w:r w:rsidRPr="004D221E">
        <w:rPr>
          <w:rFonts w:ascii="Arial" w:hAnsi="Arial" w:cs="Arial"/>
          <w:sz w:val="24"/>
          <w:szCs w:val="24"/>
        </w:rPr>
        <w:t>What school and college staff should do if they have concerns about a child</w:t>
      </w:r>
      <w:r>
        <w:rPr>
          <w:rFonts w:ascii="Arial" w:hAnsi="Arial" w:cs="Arial"/>
          <w:sz w:val="24"/>
          <w:szCs w:val="24"/>
        </w:rPr>
        <w:t>;</w:t>
      </w:r>
      <w:r w:rsidRPr="004D221E">
        <w:rPr>
          <w:rFonts w:ascii="Arial" w:hAnsi="Arial" w:cs="Arial"/>
          <w:sz w:val="24"/>
          <w:szCs w:val="24"/>
        </w:rPr>
        <w:t xml:space="preserve"> </w:t>
      </w:r>
    </w:p>
    <w:p w14:paraId="29B98799" w14:textId="77777777" w:rsidR="004D221E" w:rsidRPr="004D221E" w:rsidRDefault="004D221E" w:rsidP="007B130A">
      <w:pPr>
        <w:pStyle w:val="ListParagraph"/>
        <w:numPr>
          <w:ilvl w:val="0"/>
          <w:numId w:val="11"/>
        </w:numPr>
        <w:spacing w:after="0"/>
        <w:jc w:val="both"/>
        <w:rPr>
          <w:rFonts w:ascii="Arial" w:hAnsi="Arial" w:cs="Arial"/>
          <w:sz w:val="24"/>
          <w:szCs w:val="24"/>
        </w:rPr>
      </w:pPr>
      <w:r w:rsidRPr="004D221E">
        <w:rPr>
          <w:rFonts w:ascii="Arial" w:hAnsi="Arial" w:cs="Arial"/>
          <w:sz w:val="24"/>
          <w:szCs w:val="24"/>
        </w:rPr>
        <w:t>What school and college staff should do if they have concerns about another staff</w:t>
      </w:r>
      <w:r>
        <w:rPr>
          <w:rFonts w:ascii="Arial" w:hAnsi="Arial" w:cs="Arial"/>
          <w:sz w:val="24"/>
          <w:szCs w:val="24"/>
        </w:rPr>
        <w:t xml:space="preserve"> </w:t>
      </w:r>
      <w:r w:rsidRPr="004D221E">
        <w:rPr>
          <w:rFonts w:ascii="Arial" w:hAnsi="Arial" w:cs="Arial"/>
          <w:sz w:val="24"/>
          <w:szCs w:val="24"/>
        </w:rPr>
        <w:t>member who may pose a risk of harm to children</w:t>
      </w:r>
      <w:r>
        <w:rPr>
          <w:rFonts w:ascii="Arial" w:hAnsi="Arial" w:cs="Arial"/>
          <w:sz w:val="24"/>
          <w:szCs w:val="24"/>
        </w:rPr>
        <w:t>;</w:t>
      </w:r>
      <w:r w:rsidRPr="004D221E">
        <w:rPr>
          <w:rFonts w:ascii="Arial" w:hAnsi="Arial" w:cs="Arial"/>
          <w:sz w:val="24"/>
          <w:szCs w:val="24"/>
        </w:rPr>
        <w:t xml:space="preserve"> </w:t>
      </w:r>
    </w:p>
    <w:p w14:paraId="4D93B13A" w14:textId="77777777" w:rsidR="004D221E" w:rsidRPr="004D221E" w:rsidRDefault="004D221E" w:rsidP="007B130A">
      <w:pPr>
        <w:pStyle w:val="ListParagraph"/>
        <w:numPr>
          <w:ilvl w:val="0"/>
          <w:numId w:val="11"/>
        </w:numPr>
        <w:spacing w:after="0"/>
        <w:jc w:val="both"/>
        <w:rPr>
          <w:rFonts w:ascii="Arial" w:hAnsi="Arial" w:cs="Arial"/>
          <w:sz w:val="24"/>
          <w:szCs w:val="24"/>
        </w:rPr>
      </w:pPr>
      <w:r w:rsidRPr="004D221E">
        <w:rPr>
          <w:rFonts w:ascii="Arial" w:hAnsi="Arial" w:cs="Arial"/>
          <w:sz w:val="24"/>
          <w:szCs w:val="24"/>
        </w:rPr>
        <w:t>What school or college staff should do if they have concerns about safeguarding practices within the school or college</w:t>
      </w:r>
      <w:r>
        <w:rPr>
          <w:rFonts w:ascii="Arial" w:hAnsi="Arial" w:cs="Arial"/>
          <w:sz w:val="24"/>
          <w:szCs w:val="24"/>
        </w:rPr>
        <w:t>;</w:t>
      </w:r>
    </w:p>
    <w:p w14:paraId="3602E433" w14:textId="77777777" w:rsidR="004D221E" w:rsidRPr="004D221E" w:rsidRDefault="004D221E" w:rsidP="007B130A">
      <w:pPr>
        <w:pStyle w:val="ListParagraph"/>
        <w:numPr>
          <w:ilvl w:val="0"/>
          <w:numId w:val="11"/>
        </w:numPr>
        <w:spacing w:after="0"/>
        <w:jc w:val="both"/>
        <w:rPr>
          <w:rFonts w:ascii="Arial" w:hAnsi="Arial" w:cs="Arial"/>
          <w:sz w:val="24"/>
          <w:szCs w:val="24"/>
        </w:rPr>
      </w:pPr>
      <w:r w:rsidRPr="004D221E">
        <w:rPr>
          <w:rFonts w:ascii="Arial" w:hAnsi="Arial" w:cs="Arial"/>
          <w:sz w:val="24"/>
          <w:szCs w:val="24"/>
        </w:rPr>
        <w:t>Domestic abuse</w:t>
      </w:r>
      <w:r>
        <w:rPr>
          <w:rFonts w:ascii="Arial" w:hAnsi="Arial" w:cs="Arial"/>
          <w:sz w:val="24"/>
          <w:szCs w:val="24"/>
        </w:rPr>
        <w:t>;</w:t>
      </w:r>
    </w:p>
    <w:p w14:paraId="27F9421C" w14:textId="77777777" w:rsidR="004D221E" w:rsidRPr="004D221E" w:rsidRDefault="004D221E" w:rsidP="007B130A">
      <w:pPr>
        <w:pStyle w:val="ListParagraph"/>
        <w:numPr>
          <w:ilvl w:val="0"/>
          <w:numId w:val="11"/>
        </w:numPr>
        <w:spacing w:after="0"/>
        <w:jc w:val="both"/>
        <w:rPr>
          <w:rFonts w:ascii="Arial" w:hAnsi="Arial" w:cs="Arial"/>
          <w:sz w:val="24"/>
          <w:szCs w:val="24"/>
        </w:rPr>
      </w:pPr>
      <w:r w:rsidRPr="004D221E">
        <w:rPr>
          <w:rFonts w:ascii="Arial" w:hAnsi="Arial" w:cs="Arial"/>
          <w:sz w:val="24"/>
          <w:szCs w:val="24"/>
        </w:rPr>
        <w:t>FGM</w:t>
      </w:r>
      <w:r>
        <w:rPr>
          <w:rFonts w:ascii="Arial" w:hAnsi="Arial" w:cs="Arial"/>
          <w:sz w:val="24"/>
          <w:szCs w:val="24"/>
        </w:rPr>
        <w:t>;</w:t>
      </w:r>
    </w:p>
    <w:p w14:paraId="2069EDE3" w14:textId="74F4AC4F" w:rsidR="004D221E" w:rsidRDefault="004D221E" w:rsidP="007B130A">
      <w:pPr>
        <w:pStyle w:val="ListParagraph"/>
        <w:numPr>
          <w:ilvl w:val="0"/>
          <w:numId w:val="11"/>
        </w:numPr>
        <w:spacing w:after="0"/>
        <w:jc w:val="both"/>
        <w:rPr>
          <w:rFonts w:ascii="Arial" w:hAnsi="Arial" w:cs="Arial"/>
          <w:sz w:val="24"/>
          <w:szCs w:val="24"/>
        </w:rPr>
      </w:pPr>
      <w:r w:rsidRPr="004D221E">
        <w:rPr>
          <w:rFonts w:ascii="Arial" w:hAnsi="Arial" w:cs="Arial"/>
          <w:sz w:val="24"/>
          <w:szCs w:val="24"/>
        </w:rPr>
        <w:t>F</w:t>
      </w:r>
      <w:r>
        <w:rPr>
          <w:rFonts w:ascii="Arial" w:hAnsi="Arial" w:cs="Arial"/>
          <w:sz w:val="24"/>
          <w:szCs w:val="24"/>
        </w:rPr>
        <w:t>orced marriage;</w:t>
      </w:r>
      <w:r w:rsidR="00366CB8">
        <w:rPr>
          <w:rFonts w:ascii="Arial" w:hAnsi="Arial" w:cs="Arial"/>
          <w:sz w:val="24"/>
          <w:szCs w:val="24"/>
        </w:rPr>
        <w:t xml:space="preserve"> and</w:t>
      </w:r>
    </w:p>
    <w:p w14:paraId="643659FC" w14:textId="69834304" w:rsidR="004D221E" w:rsidRPr="004D221E" w:rsidRDefault="004D221E" w:rsidP="007B130A">
      <w:pPr>
        <w:pStyle w:val="ListParagraph"/>
        <w:numPr>
          <w:ilvl w:val="0"/>
          <w:numId w:val="11"/>
        </w:numPr>
        <w:spacing w:after="0"/>
        <w:jc w:val="both"/>
        <w:rPr>
          <w:rFonts w:ascii="Arial" w:hAnsi="Arial" w:cs="Arial"/>
          <w:sz w:val="24"/>
          <w:szCs w:val="24"/>
        </w:rPr>
      </w:pPr>
      <w:r>
        <w:rPr>
          <w:rFonts w:ascii="Arial" w:hAnsi="Arial" w:cs="Arial"/>
          <w:sz w:val="24"/>
          <w:szCs w:val="24"/>
        </w:rPr>
        <w:t>Other forms of abuse</w:t>
      </w:r>
      <w:r w:rsidR="00366CB8">
        <w:rPr>
          <w:rFonts w:ascii="Arial" w:hAnsi="Arial" w:cs="Arial"/>
          <w:sz w:val="24"/>
          <w:szCs w:val="24"/>
        </w:rPr>
        <w:t>.</w:t>
      </w:r>
    </w:p>
    <w:p w14:paraId="28C5164A" w14:textId="77777777" w:rsidR="00D93373" w:rsidRPr="00973864" w:rsidRDefault="00D93373" w:rsidP="00973864">
      <w:pPr>
        <w:spacing w:after="0"/>
        <w:jc w:val="both"/>
        <w:rPr>
          <w:rFonts w:ascii="Arial" w:hAnsi="Arial" w:cs="Arial"/>
          <w:color w:val="FF0000"/>
          <w:sz w:val="24"/>
          <w:szCs w:val="24"/>
        </w:rPr>
      </w:pPr>
    </w:p>
    <w:p w14:paraId="1367531D" w14:textId="7DEC357B" w:rsidR="00D3015F" w:rsidRPr="008908EA" w:rsidRDefault="00D3015F" w:rsidP="00111787">
      <w:pPr>
        <w:spacing w:after="0"/>
        <w:jc w:val="both"/>
        <w:rPr>
          <w:rFonts w:ascii="Arial" w:hAnsi="Arial" w:cs="Arial"/>
          <w:sz w:val="24"/>
          <w:szCs w:val="24"/>
        </w:rPr>
      </w:pPr>
      <w:r w:rsidRPr="008908EA">
        <w:rPr>
          <w:rFonts w:ascii="Arial" w:hAnsi="Arial" w:cs="Arial"/>
          <w:b/>
          <w:sz w:val="24"/>
          <w:szCs w:val="24"/>
        </w:rPr>
        <w:t>Framework</w:t>
      </w:r>
    </w:p>
    <w:p w14:paraId="69CCA77E" w14:textId="2E0812B7" w:rsidR="00D3015F" w:rsidRPr="008908EA" w:rsidRDefault="00D3015F" w:rsidP="00111787">
      <w:pPr>
        <w:spacing w:after="0"/>
        <w:jc w:val="both"/>
        <w:rPr>
          <w:rFonts w:ascii="Arial" w:hAnsi="Arial" w:cs="Arial"/>
          <w:sz w:val="24"/>
          <w:szCs w:val="24"/>
        </w:rPr>
      </w:pPr>
      <w:r w:rsidRPr="008908EA">
        <w:rPr>
          <w:rFonts w:ascii="Arial" w:hAnsi="Arial" w:cs="Arial"/>
          <w:sz w:val="24"/>
          <w:szCs w:val="24"/>
        </w:rPr>
        <w:t>The framework for managing cases of allegations of abuse against people who work with children is set out in:</w:t>
      </w:r>
    </w:p>
    <w:p w14:paraId="6992565D" w14:textId="5194F371" w:rsidR="00D3015F" w:rsidRPr="00F22DDD" w:rsidRDefault="00C154BC" w:rsidP="007B130A">
      <w:pPr>
        <w:pStyle w:val="ListParagraph"/>
        <w:numPr>
          <w:ilvl w:val="0"/>
          <w:numId w:val="10"/>
        </w:numPr>
        <w:spacing w:after="0"/>
        <w:jc w:val="both"/>
        <w:rPr>
          <w:rFonts w:ascii="Arial" w:hAnsi="Arial" w:cs="Arial"/>
          <w:sz w:val="24"/>
          <w:szCs w:val="24"/>
        </w:rPr>
      </w:pPr>
      <w:hyperlink r:id="rId15" w:history="1">
        <w:r w:rsidR="001D65ED" w:rsidRPr="00F22DDD">
          <w:rPr>
            <w:rStyle w:val="Hyperlink"/>
            <w:rFonts w:ascii="Arial" w:hAnsi="Arial" w:cs="Arial"/>
            <w:i/>
            <w:sz w:val="24"/>
            <w:szCs w:val="24"/>
          </w:rPr>
          <w:t>Working T</w:t>
        </w:r>
        <w:r w:rsidR="00D3015F" w:rsidRPr="00F22DDD">
          <w:rPr>
            <w:rStyle w:val="Hyperlink"/>
            <w:rFonts w:ascii="Arial" w:hAnsi="Arial" w:cs="Arial"/>
            <w:i/>
            <w:sz w:val="24"/>
            <w:szCs w:val="24"/>
          </w:rPr>
          <w:t xml:space="preserve">ogether to </w:t>
        </w:r>
        <w:r w:rsidR="001D65ED" w:rsidRPr="00F22DDD">
          <w:rPr>
            <w:rStyle w:val="Hyperlink"/>
            <w:rFonts w:ascii="Arial" w:hAnsi="Arial" w:cs="Arial"/>
            <w:i/>
            <w:sz w:val="24"/>
            <w:szCs w:val="24"/>
          </w:rPr>
          <w:t>Safeguard C</w:t>
        </w:r>
        <w:r w:rsidR="00D3015F" w:rsidRPr="00F22DDD">
          <w:rPr>
            <w:rStyle w:val="Hyperlink"/>
            <w:rFonts w:ascii="Arial" w:hAnsi="Arial" w:cs="Arial"/>
            <w:i/>
            <w:sz w:val="24"/>
            <w:szCs w:val="24"/>
          </w:rPr>
          <w:t>hildren</w:t>
        </w:r>
      </w:hyperlink>
      <w:r w:rsidR="00F22DDD">
        <w:rPr>
          <w:rFonts w:ascii="Arial" w:hAnsi="Arial" w:cs="Arial"/>
          <w:i/>
          <w:sz w:val="24"/>
          <w:szCs w:val="24"/>
        </w:rPr>
        <w:t>;</w:t>
      </w:r>
    </w:p>
    <w:p w14:paraId="6DDDA03D" w14:textId="3D7B79F6" w:rsidR="00D3015F" w:rsidRPr="00F22DDD" w:rsidRDefault="00C154BC" w:rsidP="007B130A">
      <w:pPr>
        <w:pStyle w:val="ListParagraph"/>
        <w:numPr>
          <w:ilvl w:val="0"/>
          <w:numId w:val="10"/>
        </w:numPr>
        <w:spacing w:after="0"/>
        <w:jc w:val="both"/>
        <w:rPr>
          <w:rFonts w:ascii="Arial" w:hAnsi="Arial" w:cs="Arial"/>
          <w:sz w:val="24"/>
          <w:szCs w:val="24"/>
        </w:rPr>
      </w:pPr>
      <w:hyperlink r:id="rId16" w:history="1">
        <w:r w:rsidR="00F22DDD" w:rsidRPr="00020A34">
          <w:rPr>
            <w:rStyle w:val="Hyperlink"/>
            <w:rFonts w:ascii="Arial" w:hAnsi="Arial" w:cs="Arial"/>
            <w:i/>
            <w:sz w:val="24"/>
            <w:szCs w:val="24"/>
          </w:rPr>
          <w:t>Keeping Children Safe in Education</w:t>
        </w:r>
      </w:hyperlink>
      <w:r w:rsidR="00F22DDD">
        <w:rPr>
          <w:rFonts w:ascii="Arial" w:hAnsi="Arial" w:cs="Arial"/>
          <w:i/>
          <w:sz w:val="24"/>
          <w:szCs w:val="24"/>
        </w:rPr>
        <w:t>; and</w:t>
      </w:r>
    </w:p>
    <w:p w14:paraId="5A5ACC2D" w14:textId="6DAFDCB1" w:rsidR="00D3015F" w:rsidRPr="00F22DDD" w:rsidRDefault="00C154BC" w:rsidP="007B130A">
      <w:pPr>
        <w:pStyle w:val="ListParagraph"/>
        <w:numPr>
          <w:ilvl w:val="0"/>
          <w:numId w:val="10"/>
        </w:numPr>
        <w:spacing w:after="0"/>
        <w:jc w:val="both"/>
        <w:rPr>
          <w:rFonts w:ascii="Arial" w:hAnsi="Arial" w:cs="Arial"/>
          <w:i/>
          <w:sz w:val="24"/>
          <w:szCs w:val="24"/>
        </w:rPr>
      </w:pPr>
      <w:hyperlink r:id="rId17" w:history="1">
        <w:r w:rsidR="001D65ED" w:rsidRPr="00F22DDD">
          <w:rPr>
            <w:rStyle w:val="Hyperlink"/>
            <w:rFonts w:ascii="Arial" w:hAnsi="Arial" w:cs="Arial"/>
            <w:i/>
            <w:sz w:val="24"/>
            <w:szCs w:val="24"/>
          </w:rPr>
          <w:t>What to D</w:t>
        </w:r>
        <w:r w:rsidR="00B51100" w:rsidRPr="00F22DDD">
          <w:rPr>
            <w:rStyle w:val="Hyperlink"/>
            <w:rFonts w:ascii="Arial" w:hAnsi="Arial" w:cs="Arial"/>
            <w:i/>
            <w:sz w:val="24"/>
            <w:szCs w:val="24"/>
          </w:rPr>
          <w:t xml:space="preserve">o if </w:t>
        </w:r>
        <w:r w:rsidR="001D65ED" w:rsidRPr="00F22DDD">
          <w:rPr>
            <w:rStyle w:val="Hyperlink"/>
            <w:rFonts w:ascii="Arial" w:hAnsi="Arial" w:cs="Arial"/>
            <w:i/>
            <w:sz w:val="24"/>
            <w:szCs w:val="24"/>
          </w:rPr>
          <w:t>Y</w:t>
        </w:r>
        <w:r w:rsidR="00B51100" w:rsidRPr="00F22DDD">
          <w:rPr>
            <w:rStyle w:val="Hyperlink"/>
            <w:rFonts w:ascii="Arial" w:hAnsi="Arial" w:cs="Arial"/>
            <w:i/>
            <w:sz w:val="24"/>
            <w:szCs w:val="24"/>
          </w:rPr>
          <w:t xml:space="preserve">ou’re </w:t>
        </w:r>
        <w:r w:rsidR="001D65ED" w:rsidRPr="00F22DDD">
          <w:rPr>
            <w:rStyle w:val="Hyperlink"/>
            <w:rFonts w:ascii="Arial" w:hAnsi="Arial" w:cs="Arial"/>
            <w:i/>
            <w:sz w:val="24"/>
            <w:szCs w:val="24"/>
          </w:rPr>
          <w:t>W</w:t>
        </w:r>
        <w:r w:rsidR="00B51100" w:rsidRPr="00F22DDD">
          <w:rPr>
            <w:rStyle w:val="Hyperlink"/>
            <w:rFonts w:ascii="Arial" w:hAnsi="Arial" w:cs="Arial"/>
            <w:i/>
            <w:sz w:val="24"/>
            <w:szCs w:val="24"/>
          </w:rPr>
          <w:t xml:space="preserve">orried a </w:t>
        </w:r>
        <w:r w:rsidR="001D65ED" w:rsidRPr="00F22DDD">
          <w:rPr>
            <w:rStyle w:val="Hyperlink"/>
            <w:rFonts w:ascii="Arial" w:hAnsi="Arial" w:cs="Arial"/>
            <w:i/>
            <w:sz w:val="24"/>
            <w:szCs w:val="24"/>
          </w:rPr>
          <w:t>C</w:t>
        </w:r>
        <w:r w:rsidR="00B51100" w:rsidRPr="00F22DDD">
          <w:rPr>
            <w:rStyle w:val="Hyperlink"/>
            <w:rFonts w:ascii="Arial" w:hAnsi="Arial" w:cs="Arial"/>
            <w:i/>
            <w:sz w:val="24"/>
            <w:szCs w:val="24"/>
          </w:rPr>
          <w:t xml:space="preserve">hild is </w:t>
        </w:r>
        <w:r w:rsidR="001D65ED" w:rsidRPr="00F22DDD">
          <w:rPr>
            <w:rStyle w:val="Hyperlink"/>
            <w:rFonts w:ascii="Arial" w:hAnsi="Arial" w:cs="Arial"/>
            <w:i/>
            <w:sz w:val="24"/>
            <w:szCs w:val="24"/>
          </w:rPr>
          <w:t>B</w:t>
        </w:r>
        <w:r w:rsidR="00B51100" w:rsidRPr="00F22DDD">
          <w:rPr>
            <w:rStyle w:val="Hyperlink"/>
            <w:rFonts w:ascii="Arial" w:hAnsi="Arial" w:cs="Arial"/>
            <w:i/>
            <w:sz w:val="24"/>
            <w:szCs w:val="24"/>
          </w:rPr>
          <w:t xml:space="preserve">eing </w:t>
        </w:r>
        <w:r w:rsidR="001D65ED" w:rsidRPr="00F22DDD">
          <w:rPr>
            <w:rStyle w:val="Hyperlink"/>
            <w:rFonts w:ascii="Arial" w:hAnsi="Arial" w:cs="Arial"/>
            <w:i/>
            <w:sz w:val="24"/>
            <w:szCs w:val="24"/>
          </w:rPr>
          <w:t>A</w:t>
        </w:r>
        <w:r w:rsidR="00B51100" w:rsidRPr="00F22DDD">
          <w:rPr>
            <w:rStyle w:val="Hyperlink"/>
            <w:rFonts w:ascii="Arial" w:hAnsi="Arial" w:cs="Arial"/>
            <w:i/>
            <w:sz w:val="24"/>
            <w:szCs w:val="24"/>
          </w:rPr>
          <w:t>bused</w:t>
        </w:r>
      </w:hyperlink>
      <w:r w:rsidR="00F22DDD" w:rsidRPr="00F22DDD">
        <w:rPr>
          <w:rStyle w:val="Hyperlink"/>
          <w:rFonts w:ascii="Arial" w:hAnsi="Arial" w:cs="Arial"/>
          <w:i/>
          <w:color w:val="auto"/>
          <w:sz w:val="24"/>
          <w:szCs w:val="24"/>
          <w:u w:val="none"/>
        </w:rPr>
        <w:t>.</w:t>
      </w:r>
    </w:p>
    <w:p w14:paraId="180589AA" w14:textId="77777777" w:rsidR="00B51100" w:rsidRPr="008908EA" w:rsidRDefault="00B51100" w:rsidP="00111787">
      <w:pPr>
        <w:spacing w:after="0"/>
        <w:jc w:val="both"/>
        <w:rPr>
          <w:rFonts w:ascii="Arial" w:hAnsi="Arial" w:cs="Arial"/>
          <w:sz w:val="24"/>
          <w:szCs w:val="24"/>
        </w:rPr>
      </w:pPr>
    </w:p>
    <w:p w14:paraId="7534D14E" w14:textId="2ADAAC0A" w:rsidR="00F22DDD" w:rsidRDefault="00313DE2" w:rsidP="00111787">
      <w:pPr>
        <w:spacing w:after="0"/>
        <w:jc w:val="both"/>
        <w:rPr>
          <w:rFonts w:ascii="Arial" w:hAnsi="Arial" w:cs="Arial"/>
          <w:color w:val="000000" w:themeColor="text1"/>
          <w:sz w:val="24"/>
          <w:szCs w:val="24"/>
        </w:rPr>
      </w:pPr>
      <w:r w:rsidRPr="008908EA">
        <w:rPr>
          <w:rFonts w:ascii="Arial" w:hAnsi="Arial" w:cs="Arial"/>
          <w:sz w:val="24"/>
          <w:szCs w:val="24"/>
        </w:rPr>
        <w:lastRenderedPageBreak/>
        <w:t>It is the responsibility of the</w:t>
      </w:r>
      <w:r w:rsidR="00F67509">
        <w:rPr>
          <w:rFonts w:ascii="Arial" w:hAnsi="Arial" w:cs="Arial"/>
          <w:sz w:val="24"/>
          <w:szCs w:val="24"/>
        </w:rPr>
        <w:t xml:space="preserve"> Chair of Trustees</w:t>
      </w:r>
      <w:r w:rsidRPr="008908EA">
        <w:rPr>
          <w:rFonts w:ascii="Arial" w:hAnsi="Arial" w:cs="Arial"/>
          <w:color w:val="0070C0"/>
          <w:sz w:val="24"/>
          <w:szCs w:val="24"/>
        </w:rPr>
        <w:t xml:space="preserve"> </w:t>
      </w:r>
      <w:r w:rsidR="00B51100" w:rsidRPr="008908EA">
        <w:rPr>
          <w:rFonts w:ascii="Arial" w:hAnsi="Arial" w:cs="Arial"/>
          <w:b/>
          <w:sz w:val="24"/>
          <w:szCs w:val="24"/>
        </w:rPr>
        <w:t xml:space="preserve">to ensure that all </w:t>
      </w:r>
      <w:r w:rsidR="00827422" w:rsidRPr="008908EA">
        <w:rPr>
          <w:rFonts w:ascii="Arial" w:hAnsi="Arial" w:cs="Arial"/>
          <w:b/>
          <w:sz w:val="24"/>
          <w:szCs w:val="24"/>
        </w:rPr>
        <w:t>staff</w:t>
      </w:r>
      <w:r w:rsidR="00F67509">
        <w:rPr>
          <w:rFonts w:ascii="Arial" w:hAnsi="Arial" w:cs="Arial"/>
          <w:b/>
          <w:sz w:val="24"/>
          <w:szCs w:val="24"/>
        </w:rPr>
        <w:t>, trustees and volunteers</w:t>
      </w:r>
      <w:r w:rsidR="00827422" w:rsidRPr="008908EA">
        <w:rPr>
          <w:rFonts w:ascii="Arial" w:hAnsi="Arial" w:cs="Arial"/>
          <w:b/>
          <w:sz w:val="24"/>
          <w:szCs w:val="24"/>
        </w:rPr>
        <w:t xml:space="preserve"> read</w:t>
      </w:r>
      <w:r w:rsidR="00B51100" w:rsidRPr="008908EA">
        <w:rPr>
          <w:rFonts w:ascii="Arial" w:hAnsi="Arial" w:cs="Arial"/>
          <w:b/>
          <w:sz w:val="24"/>
          <w:szCs w:val="24"/>
        </w:rPr>
        <w:t xml:space="preserve"> at least part one of</w:t>
      </w:r>
      <w:r w:rsidR="00F22DDD">
        <w:rPr>
          <w:rFonts w:ascii="Arial" w:hAnsi="Arial" w:cs="Arial"/>
          <w:b/>
          <w:sz w:val="24"/>
          <w:szCs w:val="24"/>
        </w:rPr>
        <w:t xml:space="preserve"> </w:t>
      </w:r>
      <w:hyperlink r:id="rId18" w:history="1">
        <w:r w:rsidR="00D93373" w:rsidRPr="00D93373">
          <w:rPr>
            <w:rStyle w:val="Hyperlink"/>
            <w:rFonts w:ascii="Arial" w:hAnsi="Arial" w:cs="Arial"/>
            <w:i/>
            <w:color w:val="3333FF"/>
            <w:sz w:val="24"/>
            <w:szCs w:val="24"/>
          </w:rPr>
          <w:t>Keeping Children Safe in Education</w:t>
        </w:r>
      </w:hyperlink>
      <w:r w:rsidR="00F22DDD" w:rsidRPr="0099202F">
        <w:rPr>
          <w:rFonts w:ascii="Arial" w:hAnsi="Arial" w:cs="Arial"/>
          <w:i/>
          <w:color w:val="FF0000"/>
          <w:sz w:val="24"/>
          <w:szCs w:val="24"/>
        </w:rPr>
        <w:t xml:space="preserve"> </w:t>
      </w:r>
      <w:r w:rsidR="00B51100" w:rsidRPr="008908EA">
        <w:rPr>
          <w:rStyle w:val="Hyperlink"/>
          <w:rFonts w:ascii="Arial" w:hAnsi="Arial" w:cs="Arial"/>
          <w:color w:val="000000" w:themeColor="text1"/>
          <w:sz w:val="24"/>
          <w:szCs w:val="24"/>
          <w:u w:val="none"/>
        </w:rPr>
        <w:t>and a record is kept confirming that this has been completed by each member of staff.</w:t>
      </w:r>
    </w:p>
    <w:p w14:paraId="7972290F" w14:textId="77777777" w:rsidR="00F67509" w:rsidRPr="00F67509" w:rsidRDefault="00F67509" w:rsidP="00111787">
      <w:pPr>
        <w:spacing w:after="0"/>
        <w:jc w:val="both"/>
        <w:rPr>
          <w:rFonts w:ascii="Arial" w:hAnsi="Arial" w:cs="Arial"/>
          <w:color w:val="000000" w:themeColor="text1"/>
          <w:sz w:val="24"/>
          <w:szCs w:val="24"/>
        </w:rPr>
      </w:pPr>
    </w:p>
    <w:p w14:paraId="064EA1BD" w14:textId="77777777" w:rsidR="00F22DDD" w:rsidRDefault="00F22DDD" w:rsidP="00111787">
      <w:pPr>
        <w:spacing w:after="0"/>
        <w:jc w:val="both"/>
        <w:rPr>
          <w:rFonts w:ascii="Arial" w:hAnsi="Arial" w:cs="Arial"/>
          <w:b/>
          <w:sz w:val="24"/>
          <w:szCs w:val="24"/>
        </w:rPr>
      </w:pPr>
    </w:p>
    <w:p w14:paraId="614D9F84" w14:textId="77777777" w:rsidR="000965C8" w:rsidRPr="008908EA" w:rsidRDefault="000965C8" w:rsidP="00111787">
      <w:pPr>
        <w:spacing w:after="0"/>
        <w:jc w:val="both"/>
        <w:rPr>
          <w:rFonts w:ascii="Arial" w:hAnsi="Arial" w:cs="Arial"/>
          <w:b/>
          <w:sz w:val="24"/>
          <w:szCs w:val="24"/>
        </w:rPr>
      </w:pPr>
      <w:r w:rsidRPr="008908EA">
        <w:rPr>
          <w:rFonts w:ascii="Arial" w:hAnsi="Arial" w:cs="Arial"/>
          <w:b/>
          <w:sz w:val="24"/>
          <w:szCs w:val="24"/>
        </w:rPr>
        <w:t>Definitions</w:t>
      </w:r>
    </w:p>
    <w:p w14:paraId="79ED71FA" w14:textId="77777777" w:rsidR="000965C8" w:rsidRPr="008908EA" w:rsidRDefault="000965C8" w:rsidP="00111787">
      <w:pPr>
        <w:spacing w:after="0"/>
        <w:jc w:val="both"/>
        <w:rPr>
          <w:rFonts w:ascii="Arial" w:hAnsi="Arial" w:cs="Arial"/>
          <w:sz w:val="24"/>
          <w:szCs w:val="24"/>
        </w:rPr>
      </w:pPr>
      <w:r w:rsidRPr="008908EA">
        <w:rPr>
          <w:rFonts w:ascii="Arial" w:hAnsi="Arial" w:cs="Arial"/>
          <w:sz w:val="24"/>
          <w:szCs w:val="24"/>
        </w:rPr>
        <w:t>The following definitions should be used when determining the outcome of allegation investigations:</w:t>
      </w:r>
    </w:p>
    <w:p w14:paraId="253A7AA9" w14:textId="77777777" w:rsidR="000965C8" w:rsidRPr="008908EA" w:rsidRDefault="000965C8" w:rsidP="007B130A">
      <w:pPr>
        <w:pStyle w:val="ListParagraph"/>
        <w:numPr>
          <w:ilvl w:val="0"/>
          <w:numId w:val="2"/>
        </w:numPr>
        <w:spacing w:after="0"/>
        <w:ind w:left="714" w:hanging="357"/>
        <w:jc w:val="both"/>
        <w:rPr>
          <w:rFonts w:ascii="Arial" w:hAnsi="Arial" w:cs="Arial"/>
          <w:sz w:val="24"/>
          <w:szCs w:val="24"/>
        </w:rPr>
      </w:pPr>
      <w:r w:rsidRPr="008908EA">
        <w:rPr>
          <w:rFonts w:ascii="Arial" w:hAnsi="Arial" w:cs="Arial"/>
          <w:b/>
          <w:sz w:val="24"/>
          <w:szCs w:val="24"/>
        </w:rPr>
        <w:t>Substantiated:</w:t>
      </w:r>
      <w:r w:rsidRPr="008908EA">
        <w:rPr>
          <w:rFonts w:ascii="Arial" w:hAnsi="Arial" w:cs="Arial"/>
          <w:sz w:val="24"/>
          <w:szCs w:val="24"/>
        </w:rPr>
        <w:t xml:space="preserve"> there is sufficient evidence to prove the allegation;</w:t>
      </w:r>
    </w:p>
    <w:p w14:paraId="4F805C2B" w14:textId="77777777" w:rsidR="000965C8" w:rsidRPr="008908EA" w:rsidRDefault="000965C8" w:rsidP="007B130A">
      <w:pPr>
        <w:pStyle w:val="ListParagraph"/>
        <w:numPr>
          <w:ilvl w:val="0"/>
          <w:numId w:val="2"/>
        </w:numPr>
        <w:spacing w:after="0"/>
        <w:ind w:left="714" w:hanging="357"/>
        <w:jc w:val="both"/>
        <w:rPr>
          <w:rFonts w:ascii="Arial" w:hAnsi="Arial" w:cs="Arial"/>
          <w:sz w:val="24"/>
          <w:szCs w:val="24"/>
        </w:rPr>
      </w:pPr>
      <w:r w:rsidRPr="008908EA">
        <w:rPr>
          <w:rFonts w:ascii="Arial" w:hAnsi="Arial" w:cs="Arial"/>
          <w:b/>
          <w:sz w:val="24"/>
          <w:szCs w:val="24"/>
        </w:rPr>
        <w:t>Malicious:</w:t>
      </w:r>
      <w:r w:rsidRPr="008908EA">
        <w:rPr>
          <w:rFonts w:ascii="Arial" w:hAnsi="Arial" w:cs="Arial"/>
          <w:sz w:val="24"/>
          <w:szCs w:val="24"/>
        </w:rPr>
        <w:t xml:space="preserve"> there is sufficient evidence to disprove the allegation and there has been a deliberate act to deceive;</w:t>
      </w:r>
    </w:p>
    <w:p w14:paraId="0A5CAEFF" w14:textId="77777777" w:rsidR="000965C8" w:rsidRPr="008908EA" w:rsidRDefault="000965C8" w:rsidP="007B130A">
      <w:pPr>
        <w:pStyle w:val="ListParagraph"/>
        <w:numPr>
          <w:ilvl w:val="0"/>
          <w:numId w:val="2"/>
        </w:numPr>
        <w:spacing w:after="0"/>
        <w:ind w:left="714" w:hanging="357"/>
        <w:jc w:val="both"/>
        <w:rPr>
          <w:rFonts w:ascii="Arial" w:hAnsi="Arial" w:cs="Arial"/>
          <w:sz w:val="24"/>
          <w:szCs w:val="24"/>
        </w:rPr>
      </w:pPr>
      <w:r w:rsidRPr="008908EA">
        <w:rPr>
          <w:rFonts w:ascii="Arial" w:hAnsi="Arial" w:cs="Arial"/>
          <w:b/>
          <w:sz w:val="24"/>
          <w:szCs w:val="24"/>
        </w:rPr>
        <w:t xml:space="preserve">False: </w:t>
      </w:r>
      <w:r w:rsidRPr="008908EA">
        <w:rPr>
          <w:rFonts w:ascii="Arial" w:hAnsi="Arial" w:cs="Arial"/>
          <w:sz w:val="24"/>
          <w:szCs w:val="24"/>
        </w:rPr>
        <w:t>there is sufficient evidence to disprove the allegation;</w:t>
      </w:r>
    </w:p>
    <w:p w14:paraId="20B22A28" w14:textId="6AA09FE4" w:rsidR="000965C8" w:rsidRPr="008908EA" w:rsidRDefault="000965C8" w:rsidP="007B130A">
      <w:pPr>
        <w:pStyle w:val="ListParagraph"/>
        <w:numPr>
          <w:ilvl w:val="0"/>
          <w:numId w:val="2"/>
        </w:numPr>
        <w:spacing w:after="0"/>
        <w:ind w:left="714" w:hanging="357"/>
        <w:jc w:val="both"/>
        <w:rPr>
          <w:rFonts w:ascii="Arial" w:hAnsi="Arial" w:cs="Arial"/>
          <w:b/>
          <w:sz w:val="24"/>
          <w:szCs w:val="24"/>
        </w:rPr>
      </w:pPr>
      <w:r w:rsidRPr="008908EA">
        <w:rPr>
          <w:rFonts w:ascii="Arial" w:hAnsi="Arial" w:cs="Arial"/>
          <w:b/>
          <w:sz w:val="24"/>
          <w:szCs w:val="24"/>
        </w:rPr>
        <w:t xml:space="preserve">Unsubstantiated: </w:t>
      </w:r>
      <w:r w:rsidRPr="008908EA">
        <w:rPr>
          <w:rFonts w:ascii="Arial" w:hAnsi="Arial" w:cs="Arial"/>
          <w:sz w:val="24"/>
          <w:szCs w:val="24"/>
        </w:rPr>
        <w:t>there is insufficient evidence to either prove or disprove the allegation. The term, therefore, does not imply guilt or innocence.</w:t>
      </w:r>
    </w:p>
    <w:p w14:paraId="6E07F8E0" w14:textId="77777777" w:rsidR="000965C8" w:rsidRPr="008908EA" w:rsidRDefault="000965C8" w:rsidP="007B130A">
      <w:pPr>
        <w:pStyle w:val="ListParagraph"/>
        <w:numPr>
          <w:ilvl w:val="0"/>
          <w:numId w:val="2"/>
        </w:numPr>
        <w:spacing w:after="0"/>
        <w:ind w:left="714" w:hanging="357"/>
        <w:jc w:val="both"/>
        <w:rPr>
          <w:rFonts w:ascii="Arial" w:hAnsi="Arial" w:cs="Arial"/>
          <w:b/>
          <w:sz w:val="24"/>
          <w:szCs w:val="24"/>
        </w:rPr>
      </w:pPr>
      <w:r w:rsidRPr="008908EA">
        <w:rPr>
          <w:rFonts w:ascii="Arial" w:hAnsi="Arial" w:cs="Arial"/>
          <w:b/>
          <w:sz w:val="24"/>
          <w:szCs w:val="24"/>
        </w:rPr>
        <w:t xml:space="preserve">Unfounded: </w:t>
      </w:r>
      <w:r w:rsidRPr="008908EA">
        <w:rPr>
          <w:rFonts w:ascii="Arial" w:hAnsi="Arial" w:cs="Arial"/>
          <w:sz w:val="24"/>
          <w:szCs w:val="24"/>
        </w:rPr>
        <w:t xml:space="preserve">there is no evidence or proper basis which supports the allegation being made.  </w:t>
      </w:r>
    </w:p>
    <w:p w14:paraId="42E399FE" w14:textId="77777777" w:rsidR="000965C8" w:rsidRPr="008908EA" w:rsidRDefault="000965C8" w:rsidP="00111787">
      <w:pPr>
        <w:spacing w:after="0"/>
        <w:jc w:val="both"/>
        <w:rPr>
          <w:rFonts w:ascii="Arial" w:hAnsi="Arial" w:cs="Arial"/>
          <w:b/>
          <w:sz w:val="24"/>
          <w:szCs w:val="24"/>
        </w:rPr>
      </w:pPr>
    </w:p>
    <w:p w14:paraId="30977F6A" w14:textId="77777777" w:rsidR="000965C8" w:rsidRPr="008908EA" w:rsidRDefault="000965C8" w:rsidP="00111787">
      <w:pPr>
        <w:spacing w:after="0"/>
        <w:jc w:val="both"/>
        <w:rPr>
          <w:rFonts w:ascii="Arial" w:hAnsi="Arial" w:cs="Arial"/>
          <w:b/>
          <w:sz w:val="24"/>
          <w:szCs w:val="24"/>
        </w:rPr>
      </w:pPr>
    </w:p>
    <w:p w14:paraId="4D798484" w14:textId="49DD8F7F" w:rsidR="0088197C" w:rsidRPr="008908EA" w:rsidRDefault="0088197C" w:rsidP="00111787">
      <w:pPr>
        <w:spacing w:after="0"/>
        <w:jc w:val="both"/>
        <w:rPr>
          <w:rFonts w:ascii="Arial" w:hAnsi="Arial" w:cs="Arial"/>
          <w:b/>
          <w:sz w:val="24"/>
          <w:szCs w:val="24"/>
        </w:rPr>
      </w:pPr>
      <w:r w:rsidRPr="008908EA">
        <w:rPr>
          <w:rFonts w:ascii="Arial" w:hAnsi="Arial" w:cs="Arial"/>
          <w:b/>
          <w:sz w:val="24"/>
          <w:szCs w:val="24"/>
        </w:rPr>
        <w:t>Initial Allegation</w:t>
      </w:r>
    </w:p>
    <w:p w14:paraId="06C89D1E" w14:textId="32EDE380" w:rsidR="000965C8" w:rsidRPr="00D93373" w:rsidRDefault="000965C8" w:rsidP="00111787">
      <w:pPr>
        <w:spacing w:after="0"/>
        <w:jc w:val="both"/>
        <w:rPr>
          <w:rFonts w:ascii="Arial" w:hAnsi="Arial" w:cs="Arial"/>
          <w:b/>
          <w:sz w:val="24"/>
          <w:szCs w:val="24"/>
        </w:rPr>
      </w:pPr>
      <w:r w:rsidRPr="008908EA">
        <w:rPr>
          <w:rFonts w:ascii="Arial" w:hAnsi="Arial" w:cs="Arial"/>
          <w:sz w:val="24"/>
          <w:szCs w:val="24"/>
        </w:rPr>
        <w:t xml:space="preserve">Any allegation </w:t>
      </w:r>
      <w:r w:rsidRPr="00D610D9">
        <w:rPr>
          <w:rFonts w:ascii="Arial" w:hAnsi="Arial" w:cs="Arial"/>
          <w:color w:val="000000" w:themeColor="text1"/>
          <w:sz w:val="24"/>
          <w:szCs w:val="24"/>
        </w:rPr>
        <w:t xml:space="preserve">of abuse </w:t>
      </w:r>
      <w:r w:rsidR="00640284" w:rsidRPr="00D610D9">
        <w:rPr>
          <w:rFonts w:ascii="Arial" w:hAnsi="Arial" w:cs="Arial"/>
          <w:color w:val="000000" w:themeColor="text1"/>
          <w:sz w:val="24"/>
          <w:szCs w:val="24"/>
        </w:rPr>
        <w:t xml:space="preserve">towards a </w:t>
      </w:r>
      <w:r w:rsidR="00F67509">
        <w:rPr>
          <w:rFonts w:ascii="Arial" w:hAnsi="Arial" w:cs="Arial"/>
          <w:color w:val="000000" w:themeColor="text1"/>
          <w:sz w:val="24"/>
          <w:szCs w:val="24"/>
        </w:rPr>
        <w:t>young and/or vulnerable person</w:t>
      </w:r>
      <w:r w:rsidR="00640284" w:rsidRPr="00D610D9">
        <w:rPr>
          <w:rFonts w:ascii="Arial" w:hAnsi="Arial" w:cs="Arial"/>
          <w:color w:val="000000" w:themeColor="text1"/>
          <w:sz w:val="24"/>
          <w:szCs w:val="24"/>
        </w:rPr>
        <w:t xml:space="preserve"> </w:t>
      </w:r>
      <w:r w:rsidRPr="008908EA">
        <w:rPr>
          <w:rFonts w:ascii="Arial" w:hAnsi="Arial" w:cs="Arial"/>
          <w:sz w:val="24"/>
          <w:szCs w:val="24"/>
        </w:rPr>
        <w:t>by</w:t>
      </w:r>
      <w:r w:rsidR="00640284">
        <w:rPr>
          <w:rFonts w:ascii="Arial" w:hAnsi="Arial" w:cs="Arial"/>
          <w:sz w:val="24"/>
          <w:szCs w:val="24"/>
        </w:rPr>
        <w:t xml:space="preserve"> a member of staff </w:t>
      </w:r>
      <w:r w:rsidRPr="008908EA">
        <w:rPr>
          <w:rFonts w:ascii="Arial" w:hAnsi="Arial" w:cs="Arial"/>
          <w:sz w:val="24"/>
          <w:szCs w:val="24"/>
        </w:rPr>
        <w:t>must be reported to the</w:t>
      </w:r>
      <w:r w:rsidR="00F67509">
        <w:rPr>
          <w:rFonts w:ascii="Arial" w:hAnsi="Arial" w:cs="Arial"/>
          <w:sz w:val="24"/>
          <w:szCs w:val="24"/>
        </w:rPr>
        <w:t xml:space="preserve"> Safeguarding Lead</w:t>
      </w:r>
      <w:r w:rsidRPr="00F22DDD">
        <w:rPr>
          <w:rFonts w:ascii="Arial" w:hAnsi="Arial" w:cs="Arial"/>
          <w:sz w:val="24"/>
          <w:szCs w:val="24"/>
        </w:rPr>
        <w:t>.</w:t>
      </w:r>
      <w:r w:rsidRPr="008908EA">
        <w:rPr>
          <w:rFonts w:ascii="Arial" w:hAnsi="Arial" w:cs="Arial"/>
          <w:b/>
          <w:color w:val="0070C0"/>
          <w:sz w:val="24"/>
          <w:szCs w:val="24"/>
        </w:rPr>
        <w:t xml:space="preserve"> </w:t>
      </w:r>
      <w:r w:rsidRPr="008908EA">
        <w:rPr>
          <w:rFonts w:ascii="Arial" w:hAnsi="Arial" w:cs="Arial"/>
          <w:color w:val="000000" w:themeColor="text1"/>
          <w:sz w:val="24"/>
          <w:szCs w:val="24"/>
        </w:rPr>
        <w:t xml:space="preserve">If the allegation is against </w:t>
      </w:r>
      <w:r w:rsidR="00F67509">
        <w:rPr>
          <w:rFonts w:ascii="Arial" w:hAnsi="Arial" w:cs="Arial"/>
          <w:sz w:val="24"/>
          <w:szCs w:val="24"/>
        </w:rPr>
        <w:t>Safeguarding Lead</w:t>
      </w:r>
      <w:r w:rsidR="0099202F" w:rsidRPr="00D93373">
        <w:rPr>
          <w:rFonts w:ascii="Arial" w:hAnsi="Arial" w:cs="Arial"/>
          <w:sz w:val="24"/>
          <w:szCs w:val="24"/>
        </w:rPr>
        <w:t>,</w:t>
      </w:r>
      <w:r w:rsidRPr="00D93373">
        <w:rPr>
          <w:rFonts w:ascii="Arial" w:hAnsi="Arial" w:cs="Arial"/>
          <w:b/>
          <w:sz w:val="24"/>
          <w:szCs w:val="24"/>
        </w:rPr>
        <w:t xml:space="preserve"> </w:t>
      </w:r>
      <w:r w:rsidRPr="00D93373">
        <w:rPr>
          <w:rFonts w:ascii="Arial" w:hAnsi="Arial" w:cs="Arial"/>
          <w:sz w:val="24"/>
          <w:szCs w:val="24"/>
        </w:rPr>
        <w:t xml:space="preserve">then the allegation must be reported to the </w:t>
      </w:r>
      <w:r w:rsidR="00F22DDD" w:rsidRPr="00D93373">
        <w:rPr>
          <w:rFonts w:ascii="Arial" w:hAnsi="Arial" w:cs="Arial"/>
          <w:sz w:val="24"/>
          <w:szCs w:val="24"/>
        </w:rPr>
        <w:t xml:space="preserve">Chair of </w:t>
      </w:r>
      <w:r w:rsidR="00F67509">
        <w:rPr>
          <w:rFonts w:ascii="Arial" w:hAnsi="Arial" w:cs="Arial"/>
          <w:sz w:val="24"/>
          <w:szCs w:val="24"/>
        </w:rPr>
        <w:t>Trustees</w:t>
      </w:r>
      <w:r w:rsidR="00F22DDD" w:rsidRPr="00D93373">
        <w:rPr>
          <w:rFonts w:ascii="Arial" w:hAnsi="Arial" w:cs="Arial"/>
          <w:sz w:val="24"/>
          <w:szCs w:val="24"/>
        </w:rPr>
        <w:t>.</w:t>
      </w:r>
    </w:p>
    <w:p w14:paraId="59403095" w14:textId="77777777" w:rsidR="000965C8" w:rsidRPr="00D93373" w:rsidRDefault="000965C8" w:rsidP="00111787">
      <w:pPr>
        <w:spacing w:after="0"/>
        <w:jc w:val="both"/>
        <w:rPr>
          <w:rFonts w:ascii="Arial" w:hAnsi="Arial" w:cs="Arial"/>
          <w:b/>
          <w:sz w:val="24"/>
          <w:szCs w:val="24"/>
        </w:rPr>
      </w:pPr>
    </w:p>
    <w:p w14:paraId="6711E91B" w14:textId="34EC7A65" w:rsidR="00821244" w:rsidRPr="00D93373" w:rsidRDefault="000965C8" w:rsidP="00111787">
      <w:pPr>
        <w:spacing w:after="0"/>
        <w:jc w:val="both"/>
        <w:rPr>
          <w:rFonts w:ascii="Arial" w:hAnsi="Arial" w:cs="Arial"/>
          <w:sz w:val="24"/>
          <w:szCs w:val="24"/>
        </w:rPr>
      </w:pPr>
      <w:r w:rsidRPr="00D93373">
        <w:rPr>
          <w:rFonts w:ascii="Arial" w:hAnsi="Arial" w:cs="Arial"/>
          <w:sz w:val="24"/>
          <w:szCs w:val="24"/>
        </w:rPr>
        <w:t xml:space="preserve">Should the allegation meet any of the following criteria then the </w:t>
      </w:r>
      <w:r w:rsidR="00F67509">
        <w:rPr>
          <w:rFonts w:ascii="Arial" w:hAnsi="Arial" w:cs="Arial"/>
          <w:sz w:val="24"/>
          <w:szCs w:val="24"/>
        </w:rPr>
        <w:t>Safeguarding Lead</w:t>
      </w:r>
      <w:r w:rsidR="00F67509" w:rsidRPr="00D93373">
        <w:rPr>
          <w:rFonts w:ascii="Arial" w:hAnsi="Arial" w:cs="Arial"/>
          <w:sz w:val="24"/>
          <w:szCs w:val="24"/>
        </w:rPr>
        <w:t xml:space="preserve"> </w:t>
      </w:r>
      <w:r w:rsidRPr="00D93373">
        <w:rPr>
          <w:rFonts w:ascii="Arial" w:hAnsi="Arial" w:cs="Arial"/>
          <w:sz w:val="24"/>
          <w:szCs w:val="24"/>
        </w:rPr>
        <w:t xml:space="preserve">must report this to the </w:t>
      </w:r>
      <w:r w:rsidR="0088595E" w:rsidRPr="00D93373">
        <w:rPr>
          <w:rFonts w:ascii="Arial" w:hAnsi="Arial" w:cs="Arial"/>
          <w:sz w:val="24"/>
          <w:szCs w:val="24"/>
        </w:rPr>
        <w:t>Designated Officer (</w:t>
      </w:r>
      <w:r w:rsidRPr="00D93373">
        <w:rPr>
          <w:rFonts w:ascii="Arial" w:hAnsi="Arial" w:cs="Arial"/>
          <w:sz w:val="24"/>
          <w:szCs w:val="24"/>
        </w:rPr>
        <w:t>DO</w:t>
      </w:r>
      <w:r w:rsidR="0088595E" w:rsidRPr="00D93373">
        <w:rPr>
          <w:rFonts w:ascii="Arial" w:hAnsi="Arial" w:cs="Arial"/>
          <w:sz w:val="24"/>
          <w:szCs w:val="24"/>
        </w:rPr>
        <w:t>)</w:t>
      </w:r>
      <w:r w:rsidR="0099202F" w:rsidRPr="00D93373">
        <w:rPr>
          <w:rFonts w:ascii="Arial" w:hAnsi="Arial" w:cs="Arial"/>
          <w:sz w:val="24"/>
          <w:szCs w:val="24"/>
        </w:rPr>
        <w:t xml:space="preserve"> at the Local A</w:t>
      </w:r>
      <w:r w:rsidRPr="00D93373">
        <w:rPr>
          <w:rFonts w:ascii="Arial" w:hAnsi="Arial" w:cs="Arial"/>
          <w:sz w:val="24"/>
          <w:szCs w:val="24"/>
        </w:rPr>
        <w:t>uthority</w:t>
      </w:r>
      <w:r w:rsidR="00761709" w:rsidRPr="00D93373">
        <w:rPr>
          <w:rFonts w:ascii="Arial" w:hAnsi="Arial" w:cs="Arial"/>
          <w:sz w:val="24"/>
          <w:szCs w:val="24"/>
        </w:rPr>
        <w:t xml:space="preserve"> (previously known as Local Authority Designated Officer – LADO)</w:t>
      </w:r>
      <w:r w:rsidR="00AA77AD">
        <w:rPr>
          <w:rFonts w:ascii="Arial" w:hAnsi="Arial" w:cs="Arial"/>
          <w:sz w:val="24"/>
          <w:szCs w:val="24"/>
        </w:rPr>
        <w:t xml:space="preserve"> and the SL at any relevant educational establishment with immediate effect</w:t>
      </w:r>
      <w:r w:rsidR="00761709" w:rsidRPr="00D93373">
        <w:rPr>
          <w:rFonts w:ascii="Arial" w:hAnsi="Arial" w:cs="Arial"/>
          <w:sz w:val="24"/>
          <w:szCs w:val="24"/>
        </w:rPr>
        <w:t xml:space="preserve">. </w:t>
      </w:r>
      <w:r w:rsidRPr="00D93373">
        <w:rPr>
          <w:rFonts w:ascii="Arial" w:hAnsi="Arial" w:cs="Arial"/>
          <w:sz w:val="24"/>
          <w:szCs w:val="24"/>
        </w:rPr>
        <w:t xml:space="preserve">The DO can then consult with </w:t>
      </w:r>
      <w:r w:rsidR="00C91711" w:rsidRPr="00D93373">
        <w:rPr>
          <w:rFonts w:ascii="Arial" w:hAnsi="Arial" w:cs="Arial"/>
          <w:sz w:val="24"/>
          <w:szCs w:val="24"/>
        </w:rPr>
        <w:t>Police</w:t>
      </w:r>
      <w:r w:rsidRPr="00D93373">
        <w:rPr>
          <w:rFonts w:ascii="Arial" w:hAnsi="Arial" w:cs="Arial"/>
          <w:sz w:val="24"/>
          <w:szCs w:val="24"/>
        </w:rPr>
        <w:t xml:space="preserve"> and children’s services as appropriate.</w:t>
      </w:r>
      <w:r w:rsidR="00821244" w:rsidRPr="00D93373">
        <w:rPr>
          <w:rFonts w:ascii="Arial" w:hAnsi="Arial" w:cs="Arial"/>
          <w:sz w:val="24"/>
          <w:szCs w:val="24"/>
        </w:rPr>
        <w:t xml:space="preserve">  </w:t>
      </w:r>
    </w:p>
    <w:p w14:paraId="73528652" w14:textId="77777777" w:rsidR="00821244" w:rsidRPr="008908EA" w:rsidRDefault="00821244" w:rsidP="00111787">
      <w:pPr>
        <w:spacing w:after="0"/>
        <w:jc w:val="both"/>
        <w:rPr>
          <w:rFonts w:ascii="Arial" w:hAnsi="Arial" w:cs="Arial"/>
          <w:color w:val="000000" w:themeColor="text1"/>
          <w:sz w:val="24"/>
          <w:szCs w:val="24"/>
        </w:rPr>
      </w:pPr>
    </w:p>
    <w:p w14:paraId="58044747" w14:textId="50EBAD91" w:rsidR="000965C8" w:rsidRPr="008908EA" w:rsidRDefault="000965C8"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 xml:space="preserve">Where it is alleged </w:t>
      </w:r>
      <w:r w:rsidRPr="00D610D9">
        <w:rPr>
          <w:rFonts w:ascii="Arial" w:hAnsi="Arial" w:cs="Arial"/>
          <w:color w:val="000000" w:themeColor="text1"/>
          <w:sz w:val="24"/>
          <w:szCs w:val="24"/>
        </w:rPr>
        <w:t>th</w:t>
      </w:r>
      <w:r w:rsidR="006658AA" w:rsidRPr="00D610D9">
        <w:rPr>
          <w:rFonts w:ascii="Arial" w:hAnsi="Arial" w:cs="Arial"/>
          <w:color w:val="000000" w:themeColor="text1"/>
          <w:sz w:val="24"/>
          <w:szCs w:val="24"/>
        </w:rPr>
        <w:t xml:space="preserve">at any member of </w:t>
      </w:r>
      <w:r w:rsidRPr="00D610D9">
        <w:rPr>
          <w:rFonts w:ascii="Arial" w:hAnsi="Arial" w:cs="Arial"/>
          <w:color w:val="000000" w:themeColor="text1"/>
          <w:sz w:val="24"/>
          <w:szCs w:val="24"/>
        </w:rPr>
        <w:t xml:space="preserve">staff, </w:t>
      </w:r>
      <w:r w:rsidR="00AA77AD">
        <w:rPr>
          <w:rFonts w:ascii="Arial" w:hAnsi="Arial" w:cs="Arial"/>
          <w:color w:val="000000" w:themeColor="text1"/>
          <w:sz w:val="24"/>
          <w:szCs w:val="24"/>
        </w:rPr>
        <w:t>trustee or</w:t>
      </w:r>
      <w:r w:rsidRPr="008908EA">
        <w:rPr>
          <w:rFonts w:ascii="Arial" w:hAnsi="Arial" w:cs="Arial"/>
          <w:color w:val="000000" w:themeColor="text1"/>
          <w:sz w:val="24"/>
          <w:szCs w:val="24"/>
        </w:rPr>
        <w:t xml:space="preserve"> volunteers of </w:t>
      </w:r>
      <w:r w:rsidR="00AA77AD">
        <w:rPr>
          <w:rFonts w:ascii="Arial" w:hAnsi="Arial" w:cs="Arial"/>
          <w:color w:val="000000" w:themeColor="text1"/>
          <w:sz w:val="24"/>
          <w:szCs w:val="24"/>
        </w:rPr>
        <w:t>The First Note Music Trust</w:t>
      </w:r>
      <w:r w:rsidR="00AA77AD">
        <w:rPr>
          <w:rFonts w:ascii="Arial" w:hAnsi="Arial" w:cs="Arial"/>
          <w:b/>
          <w:color w:val="0070C0"/>
          <w:sz w:val="24"/>
          <w:szCs w:val="24"/>
        </w:rPr>
        <w:t xml:space="preserve"> </w:t>
      </w:r>
      <w:r w:rsidRPr="008908EA">
        <w:rPr>
          <w:rFonts w:ascii="Arial" w:hAnsi="Arial" w:cs="Arial"/>
          <w:color w:val="000000" w:themeColor="text1"/>
          <w:sz w:val="24"/>
          <w:szCs w:val="24"/>
        </w:rPr>
        <w:t>has:</w:t>
      </w:r>
    </w:p>
    <w:p w14:paraId="372F42F0" w14:textId="77777777" w:rsidR="000965C8" w:rsidRPr="008908EA" w:rsidRDefault="000965C8" w:rsidP="007B130A">
      <w:pPr>
        <w:pStyle w:val="ListParagraph"/>
        <w:numPr>
          <w:ilvl w:val="0"/>
          <w:numId w:val="1"/>
        </w:num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Behaved in a way that has harmed a child, or may have harmed a child;</w:t>
      </w:r>
    </w:p>
    <w:p w14:paraId="2B27CA5B" w14:textId="77777777" w:rsidR="000965C8" w:rsidRPr="008908EA" w:rsidRDefault="000965C8" w:rsidP="007B130A">
      <w:pPr>
        <w:pStyle w:val="ListParagraph"/>
        <w:numPr>
          <w:ilvl w:val="0"/>
          <w:numId w:val="1"/>
        </w:num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Possibly committed a criminal offence against or related to a child; or</w:t>
      </w:r>
    </w:p>
    <w:p w14:paraId="308ABE61" w14:textId="1DA544D9" w:rsidR="000965C8" w:rsidRPr="00D610D9" w:rsidRDefault="000965C8" w:rsidP="007B130A">
      <w:pPr>
        <w:pStyle w:val="ListParagraph"/>
        <w:numPr>
          <w:ilvl w:val="0"/>
          <w:numId w:val="1"/>
        </w:num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Behaved towards a child or children i</w:t>
      </w:r>
      <w:r w:rsidR="006658AA">
        <w:rPr>
          <w:rFonts w:ascii="Arial" w:hAnsi="Arial" w:cs="Arial"/>
          <w:color w:val="000000" w:themeColor="text1"/>
          <w:sz w:val="24"/>
          <w:szCs w:val="24"/>
        </w:rPr>
        <w:t xml:space="preserve">n a way that </w:t>
      </w:r>
      <w:r w:rsidR="006658AA" w:rsidRPr="00D610D9">
        <w:rPr>
          <w:rFonts w:ascii="Arial" w:hAnsi="Arial" w:cs="Arial"/>
          <w:color w:val="000000" w:themeColor="text1"/>
          <w:sz w:val="24"/>
          <w:szCs w:val="24"/>
        </w:rPr>
        <w:t>indicates they</w:t>
      </w:r>
      <w:r w:rsidRPr="00D610D9">
        <w:rPr>
          <w:rFonts w:ascii="Arial" w:hAnsi="Arial" w:cs="Arial"/>
          <w:color w:val="000000" w:themeColor="text1"/>
          <w:sz w:val="24"/>
          <w:szCs w:val="24"/>
        </w:rPr>
        <w:t xml:space="preserve"> would pose a risk of harm to children.</w:t>
      </w:r>
    </w:p>
    <w:p w14:paraId="55B6675A" w14:textId="51624A95" w:rsidR="000965C8" w:rsidRDefault="00F00C29" w:rsidP="00111787">
      <w:pPr>
        <w:spacing w:after="0"/>
        <w:jc w:val="both"/>
        <w:rPr>
          <w:rFonts w:ascii="Arial" w:hAnsi="Arial" w:cs="Arial"/>
          <w:color w:val="000000" w:themeColor="text1"/>
          <w:sz w:val="24"/>
          <w:szCs w:val="24"/>
        </w:rPr>
      </w:pPr>
      <w:r>
        <w:rPr>
          <w:rFonts w:ascii="Arial" w:hAnsi="Arial" w:cs="Arial"/>
          <w:color w:val="000000" w:themeColor="text1"/>
          <w:sz w:val="24"/>
          <w:szCs w:val="24"/>
        </w:rPr>
        <w:t>The allegation will be recorded and investigated.</w:t>
      </w:r>
    </w:p>
    <w:p w14:paraId="5FF92649" w14:textId="77777777" w:rsidR="00F00C29" w:rsidRPr="00D610D9" w:rsidRDefault="00F00C29" w:rsidP="00111787">
      <w:pPr>
        <w:spacing w:after="0"/>
        <w:jc w:val="both"/>
        <w:rPr>
          <w:rFonts w:ascii="Arial" w:hAnsi="Arial" w:cs="Arial"/>
          <w:color w:val="000000" w:themeColor="text1"/>
          <w:sz w:val="24"/>
          <w:szCs w:val="24"/>
        </w:rPr>
      </w:pPr>
    </w:p>
    <w:p w14:paraId="51A7D8E9" w14:textId="381D6D93" w:rsidR="000965C8" w:rsidRPr="00D610D9" w:rsidRDefault="000965C8"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 xml:space="preserve">Some rare allegations will be so serious that they require immediate intervention by </w:t>
      </w:r>
      <w:r w:rsidR="006C5E21" w:rsidRPr="00D610D9">
        <w:rPr>
          <w:rFonts w:ascii="Arial" w:hAnsi="Arial" w:cs="Arial"/>
          <w:color w:val="000000" w:themeColor="text1"/>
          <w:sz w:val="24"/>
          <w:szCs w:val="24"/>
        </w:rPr>
        <w:t>Children’s Social Care Services</w:t>
      </w:r>
      <w:r w:rsidRPr="00D610D9">
        <w:rPr>
          <w:rFonts w:ascii="Arial" w:hAnsi="Arial" w:cs="Arial"/>
          <w:color w:val="000000" w:themeColor="text1"/>
          <w:sz w:val="24"/>
          <w:szCs w:val="24"/>
        </w:rPr>
        <w:t xml:space="preserve"> and/or </w:t>
      </w:r>
      <w:r w:rsidR="00C91711" w:rsidRPr="00D610D9">
        <w:rPr>
          <w:rFonts w:ascii="Arial" w:hAnsi="Arial" w:cs="Arial"/>
          <w:color w:val="000000" w:themeColor="text1"/>
          <w:sz w:val="24"/>
          <w:szCs w:val="24"/>
        </w:rPr>
        <w:t>Police</w:t>
      </w:r>
      <w:r w:rsidRPr="00D610D9">
        <w:rPr>
          <w:rFonts w:ascii="Arial" w:hAnsi="Arial" w:cs="Arial"/>
          <w:color w:val="000000" w:themeColor="text1"/>
          <w:sz w:val="24"/>
          <w:szCs w:val="24"/>
        </w:rPr>
        <w:t xml:space="preserve">.  </w:t>
      </w:r>
    </w:p>
    <w:p w14:paraId="2F394E18" w14:textId="77777777" w:rsidR="000965C8" w:rsidRPr="00D610D9" w:rsidRDefault="000965C8" w:rsidP="00111787">
      <w:pPr>
        <w:spacing w:after="0"/>
        <w:jc w:val="both"/>
        <w:rPr>
          <w:rFonts w:ascii="Arial" w:hAnsi="Arial" w:cs="Arial"/>
          <w:color w:val="000000" w:themeColor="text1"/>
          <w:sz w:val="24"/>
          <w:szCs w:val="24"/>
        </w:rPr>
      </w:pPr>
    </w:p>
    <w:p w14:paraId="3A8CCF7B" w14:textId="09F5C753" w:rsidR="00E76528" w:rsidRPr="00D610D9" w:rsidRDefault="000965C8" w:rsidP="00111787">
      <w:pPr>
        <w:spacing w:after="0"/>
        <w:jc w:val="both"/>
        <w:rPr>
          <w:rStyle w:val="PageNumber"/>
          <w:rFonts w:ascii="Arial" w:hAnsi="Arial" w:cs="Arial"/>
          <w:color w:val="000000" w:themeColor="text1"/>
          <w:sz w:val="24"/>
          <w:szCs w:val="24"/>
        </w:rPr>
      </w:pPr>
      <w:r w:rsidRPr="00D610D9">
        <w:rPr>
          <w:rFonts w:ascii="Arial" w:hAnsi="Arial" w:cs="Arial"/>
          <w:color w:val="000000" w:themeColor="text1"/>
          <w:sz w:val="24"/>
          <w:szCs w:val="24"/>
        </w:rPr>
        <w:t xml:space="preserve">The initial </w:t>
      </w:r>
      <w:r w:rsidR="009B6465">
        <w:rPr>
          <w:rFonts w:ascii="Arial" w:hAnsi="Arial" w:cs="Arial"/>
          <w:color w:val="000000" w:themeColor="text1"/>
          <w:sz w:val="24"/>
          <w:szCs w:val="24"/>
        </w:rPr>
        <w:t>investigation</w:t>
      </w:r>
      <w:r w:rsidRPr="00D610D9">
        <w:rPr>
          <w:rFonts w:ascii="Arial" w:hAnsi="Arial" w:cs="Arial"/>
          <w:color w:val="000000" w:themeColor="text1"/>
          <w:sz w:val="24"/>
          <w:szCs w:val="24"/>
        </w:rPr>
        <w:t xml:space="preserve"> will </w:t>
      </w:r>
      <w:r w:rsidR="009B6465">
        <w:rPr>
          <w:rFonts w:ascii="Arial" w:hAnsi="Arial" w:cs="Arial"/>
          <w:color w:val="000000" w:themeColor="text1"/>
          <w:sz w:val="24"/>
          <w:szCs w:val="24"/>
        </w:rPr>
        <w:t>focus on</w:t>
      </w:r>
      <w:r w:rsidRPr="00D610D9">
        <w:rPr>
          <w:rFonts w:ascii="Arial" w:hAnsi="Arial" w:cs="Arial"/>
          <w:color w:val="000000" w:themeColor="text1"/>
          <w:sz w:val="24"/>
          <w:szCs w:val="24"/>
        </w:rPr>
        <w:t xml:space="preserve"> the nature, content and context of the allegation and agree a course of action.  </w:t>
      </w:r>
      <w:r w:rsidR="009B6465">
        <w:rPr>
          <w:rFonts w:ascii="Arial" w:hAnsi="Arial" w:cs="Arial"/>
          <w:color w:val="000000" w:themeColor="text1"/>
          <w:sz w:val="24"/>
          <w:szCs w:val="24"/>
        </w:rPr>
        <w:t>If involved, t</w:t>
      </w:r>
      <w:r w:rsidRPr="00D610D9">
        <w:rPr>
          <w:rFonts w:ascii="Arial" w:hAnsi="Arial" w:cs="Arial"/>
          <w:color w:val="000000" w:themeColor="text1"/>
          <w:sz w:val="24"/>
          <w:szCs w:val="24"/>
        </w:rPr>
        <w:t xml:space="preserve">he DO may request the </w:t>
      </w:r>
      <w:r w:rsidR="00F22DDD" w:rsidRPr="00D610D9">
        <w:rPr>
          <w:rFonts w:ascii="Arial" w:hAnsi="Arial" w:cs="Arial"/>
          <w:color w:val="000000" w:themeColor="text1"/>
          <w:sz w:val="24"/>
          <w:szCs w:val="24"/>
        </w:rPr>
        <w:t xml:space="preserve">SL </w:t>
      </w:r>
      <w:r w:rsidRPr="00D610D9">
        <w:rPr>
          <w:rFonts w:ascii="Arial" w:hAnsi="Arial" w:cs="Arial"/>
          <w:color w:val="000000" w:themeColor="text1"/>
          <w:sz w:val="24"/>
          <w:szCs w:val="24"/>
        </w:rPr>
        <w:t xml:space="preserve">to obtain relevant additional information, such as previous history, whether the child or their family have </w:t>
      </w:r>
      <w:r w:rsidRPr="00D610D9">
        <w:rPr>
          <w:rFonts w:ascii="Arial" w:hAnsi="Arial" w:cs="Arial"/>
          <w:color w:val="000000" w:themeColor="text1"/>
          <w:sz w:val="24"/>
          <w:szCs w:val="24"/>
        </w:rPr>
        <w:lastRenderedPageBreak/>
        <w:t xml:space="preserve">made similar allegations previously and the individual’s </w:t>
      </w:r>
      <w:r w:rsidR="00E76528" w:rsidRPr="00D610D9">
        <w:rPr>
          <w:rFonts w:ascii="Arial" w:hAnsi="Arial" w:cs="Arial"/>
          <w:color w:val="000000" w:themeColor="text1"/>
          <w:sz w:val="24"/>
          <w:szCs w:val="24"/>
        </w:rPr>
        <w:t xml:space="preserve">current contact with children. </w:t>
      </w:r>
      <w:r w:rsidR="00E76528" w:rsidRPr="00D610D9">
        <w:rPr>
          <w:rStyle w:val="PageNumber"/>
          <w:rFonts w:ascii="Arial" w:hAnsi="Arial" w:cs="Arial"/>
          <w:color w:val="000000" w:themeColor="text1"/>
          <w:sz w:val="24"/>
          <w:szCs w:val="24"/>
        </w:rPr>
        <w:t>Children are classed as vulnerable individuals under data protection law. Data disclosed and pro</w:t>
      </w:r>
      <w:r w:rsidR="006658AA" w:rsidRPr="00D610D9">
        <w:rPr>
          <w:rStyle w:val="PageNumber"/>
          <w:rFonts w:ascii="Arial" w:hAnsi="Arial" w:cs="Arial"/>
          <w:color w:val="000000" w:themeColor="text1"/>
          <w:sz w:val="24"/>
          <w:szCs w:val="24"/>
        </w:rPr>
        <w:t>cessed on any safeguarding issue</w:t>
      </w:r>
      <w:r w:rsidR="00E76528" w:rsidRPr="00D610D9">
        <w:rPr>
          <w:rStyle w:val="PageNumber"/>
          <w:rFonts w:ascii="Arial" w:hAnsi="Arial" w:cs="Arial"/>
          <w:color w:val="000000" w:themeColor="text1"/>
          <w:sz w:val="24"/>
          <w:szCs w:val="24"/>
        </w:rPr>
        <w:t xml:space="preserve"> will be handled with the utmost sensitivity and confidentiality and in accordance with the terms of the </w:t>
      </w:r>
      <w:r w:rsidR="00E76528" w:rsidRPr="00D610D9">
        <w:rPr>
          <w:rStyle w:val="PageNumber"/>
          <w:rFonts w:ascii="Arial" w:hAnsi="Arial" w:cs="Arial"/>
          <w:i/>
          <w:color w:val="000000" w:themeColor="text1"/>
          <w:sz w:val="24"/>
          <w:szCs w:val="24"/>
        </w:rPr>
        <w:t>General Data Protection Regulation</w:t>
      </w:r>
      <w:r w:rsidR="00E76528" w:rsidRPr="00D610D9">
        <w:rPr>
          <w:rStyle w:val="PageNumber"/>
          <w:rFonts w:ascii="Arial" w:hAnsi="Arial" w:cs="Arial"/>
          <w:color w:val="000000" w:themeColor="text1"/>
          <w:sz w:val="24"/>
          <w:szCs w:val="24"/>
        </w:rPr>
        <w:t>.</w:t>
      </w:r>
    </w:p>
    <w:p w14:paraId="3B48DE29" w14:textId="77777777" w:rsidR="00111787" w:rsidRPr="00D610D9" w:rsidRDefault="00111787" w:rsidP="00111787">
      <w:pPr>
        <w:spacing w:after="0"/>
        <w:jc w:val="both"/>
        <w:rPr>
          <w:rStyle w:val="PageNumber"/>
          <w:color w:val="000000" w:themeColor="text1"/>
          <w:sz w:val="24"/>
          <w:szCs w:val="24"/>
        </w:rPr>
      </w:pPr>
    </w:p>
    <w:p w14:paraId="4475B454" w14:textId="03657638" w:rsidR="000965C8" w:rsidRPr="00D610D9" w:rsidRDefault="000965C8"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If the person referred to in the allegation is deemed to be an immediate risk to children or there is evidence of a possible criminal offence</w:t>
      </w:r>
      <w:r w:rsidR="002B7F6B" w:rsidRPr="00D610D9">
        <w:rPr>
          <w:rFonts w:ascii="Arial" w:hAnsi="Arial" w:cs="Arial"/>
          <w:color w:val="000000" w:themeColor="text1"/>
          <w:sz w:val="24"/>
          <w:szCs w:val="24"/>
        </w:rPr>
        <w:t>,</w:t>
      </w:r>
      <w:r w:rsidRPr="00D610D9">
        <w:rPr>
          <w:rFonts w:ascii="Arial" w:hAnsi="Arial" w:cs="Arial"/>
          <w:color w:val="000000" w:themeColor="text1"/>
          <w:sz w:val="24"/>
          <w:szCs w:val="24"/>
        </w:rPr>
        <w:t xml:space="preserve"> then the </w:t>
      </w:r>
      <w:r w:rsidR="00C91711" w:rsidRPr="00D610D9">
        <w:rPr>
          <w:rFonts w:ascii="Arial" w:hAnsi="Arial" w:cs="Arial"/>
          <w:color w:val="000000" w:themeColor="text1"/>
          <w:sz w:val="24"/>
          <w:szCs w:val="24"/>
        </w:rPr>
        <w:t>Police</w:t>
      </w:r>
      <w:r w:rsidRPr="00D610D9">
        <w:rPr>
          <w:rFonts w:ascii="Arial" w:hAnsi="Arial" w:cs="Arial"/>
          <w:color w:val="000000" w:themeColor="text1"/>
          <w:sz w:val="24"/>
          <w:szCs w:val="24"/>
        </w:rPr>
        <w:t xml:space="preserve"> should be involved immediately.</w:t>
      </w:r>
    </w:p>
    <w:p w14:paraId="6674EBB4" w14:textId="3CD3524F" w:rsidR="002B7F6B" w:rsidRPr="00D610D9" w:rsidRDefault="002B7F6B" w:rsidP="00111787">
      <w:pPr>
        <w:spacing w:after="0"/>
        <w:jc w:val="both"/>
        <w:rPr>
          <w:rFonts w:ascii="Arial" w:hAnsi="Arial" w:cs="Arial"/>
          <w:color w:val="000000" w:themeColor="text1"/>
          <w:sz w:val="24"/>
          <w:szCs w:val="24"/>
        </w:rPr>
      </w:pPr>
    </w:p>
    <w:p w14:paraId="069072E0" w14:textId="0A5CA1CE" w:rsidR="002B7F6B" w:rsidRPr="00D610D9" w:rsidRDefault="002B7F6B" w:rsidP="002B7F6B">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The SL</w:t>
      </w:r>
      <w:r w:rsidRPr="00D610D9">
        <w:rPr>
          <w:rFonts w:ascii="Arial" w:hAnsi="Arial" w:cs="Arial"/>
          <w:b/>
          <w:color w:val="000000" w:themeColor="text1"/>
          <w:sz w:val="24"/>
          <w:szCs w:val="24"/>
        </w:rPr>
        <w:t xml:space="preserve"> </w:t>
      </w:r>
      <w:r w:rsidRPr="00D610D9">
        <w:rPr>
          <w:rFonts w:ascii="Arial" w:hAnsi="Arial" w:cs="Arial"/>
          <w:color w:val="000000" w:themeColor="text1"/>
          <w:sz w:val="24"/>
          <w:szCs w:val="24"/>
        </w:rPr>
        <w:t xml:space="preserve">should inform the accused person about the allegation as soon as possible </w:t>
      </w:r>
      <w:r w:rsidRPr="00D610D9">
        <w:rPr>
          <w:rFonts w:ascii="Arial" w:hAnsi="Arial" w:cs="Arial"/>
          <w:color w:val="000000" w:themeColor="text1"/>
          <w:sz w:val="24"/>
          <w:szCs w:val="24"/>
          <w:u w:val="single"/>
        </w:rPr>
        <w:t>after</w:t>
      </w:r>
      <w:r w:rsidRPr="00D610D9">
        <w:rPr>
          <w:rFonts w:ascii="Arial" w:hAnsi="Arial" w:cs="Arial"/>
          <w:color w:val="000000" w:themeColor="text1"/>
          <w:sz w:val="24"/>
          <w:szCs w:val="24"/>
        </w:rPr>
        <w:t xml:space="preserve"> consulting with the DO.  The </w:t>
      </w:r>
      <w:r w:rsidR="00FD5ADA">
        <w:rPr>
          <w:rFonts w:ascii="Arial" w:hAnsi="Arial" w:cs="Arial"/>
          <w:color w:val="000000" w:themeColor="text1"/>
          <w:sz w:val="24"/>
          <w:szCs w:val="24"/>
        </w:rPr>
        <w:t xml:space="preserve">SL </w:t>
      </w:r>
      <w:r w:rsidRPr="00D610D9">
        <w:rPr>
          <w:rFonts w:ascii="Arial" w:hAnsi="Arial" w:cs="Arial"/>
          <w:color w:val="000000" w:themeColor="text1"/>
          <w:sz w:val="24"/>
          <w:szCs w:val="24"/>
          <w:u w:val="single"/>
        </w:rPr>
        <w:t>should</w:t>
      </w:r>
      <w:r w:rsidRPr="00D610D9">
        <w:rPr>
          <w:rFonts w:ascii="Arial" w:hAnsi="Arial" w:cs="Arial"/>
          <w:color w:val="000000" w:themeColor="text1"/>
          <w:sz w:val="24"/>
          <w:szCs w:val="24"/>
        </w:rPr>
        <w:t xml:space="preserve"> provide the accused person with as much information as possible.  However, the </w:t>
      </w:r>
      <w:r w:rsidR="00FD5ADA">
        <w:rPr>
          <w:rFonts w:ascii="Arial" w:hAnsi="Arial" w:cs="Arial"/>
          <w:color w:val="000000" w:themeColor="text1"/>
          <w:sz w:val="24"/>
          <w:szCs w:val="24"/>
        </w:rPr>
        <w:t xml:space="preserve">SL </w:t>
      </w:r>
      <w:r w:rsidRPr="00D610D9">
        <w:rPr>
          <w:rFonts w:ascii="Arial" w:hAnsi="Arial" w:cs="Arial"/>
          <w:color w:val="000000" w:themeColor="text1"/>
          <w:sz w:val="24"/>
          <w:szCs w:val="24"/>
          <w:u w:val="single"/>
        </w:rPr>
        <w:t>should not</w:t>
      </w:r>
      <w:r w:rsidRPr="00D610D9">
        <w:rPr>
          <w:rFonts w:ascii="Arial" w:hAnsi="Arial" w:cs="Arial"/>
          <w:color w:val="000000" w:themeColor="text1"/>
          <w:sz w:val="24"/>
          <w:szCs w:val="24"/>
        </w:rPr>
        <w:t xml:space="preserve"> do this if a strategy decision is needed, or the Police or children’s social services need to be involved.  The </w:t>
      </w:r>
      <w:r w:rsidR="00FD5ADA">
        <w:rPr>
          <w:rFonts w:ascii="Arial" w:hAnsi="Arial" w:cs="Arial"/>
          <w:color w:val="000000" w:themeColor="text1"/>
          <w:sz w:val="24"/>
          <w:szCs w:val="24"/>
        </w:rPr>
        <w:t xml:space="preserve">SL </w:t>
      </w:r>
      <w:r w:rsidRPr="00D610D9">
        <w:rPr>
          <w:rFonts w:ascii="Arial" w:hAnsi="Arial" w:cs="Arial"/>
          <w:color w:val="000000" w:themeColor="text1"/>
          <w:sz w:val="24"/>
          <w:szCs w:val="24"/>
          <w:u w:val="single"/>
        </w:rPr>
        <w:t>must wait</w:t>
      </w:r>
      <w:r w:rsidRPr="00D610D9">
        <w:rPr>
          <w:rFonts w:ascii="Arial" w:hAnsi="Arial" w:cs="Arial"/>
          <w:color w:val="000000" w:themeColor="text1"/>
          <w:sz w:val="24"/>
          <w:szCs w:val="24"/>
        </w:rPr>
        <w:t xml:space="preserve"> until those agencies have agreed what information can be disclosed to the accused.</w:t>
      </w:r>
    </w:p>
    <w:p w14:paraId="12098734" w14:textId="77777777" w:rsidR="002B7F6B" w:rsidRDefault="002B7F6B" w:rsidP="00111787">
      <w:pPr>
        <w:spacing w:after="0"/>
        <w:jc w:val="both"/>
        <w:rPr>
          <w:rFonts w:ascii="Arial" w:hAnsi="Arial" w:cs="Arial"/>
          <w:sz w:val="24"/>
          <w:szCs w:val="24"/>
        </w:rPr>
      </w:pPr>
    </w:p>
    <w:p w14:paraId="3C001C84" w14:textId="77777777" w:rsidR="006658AA" w:rsidRPr="008908EA" w:rsidRDefault="006658AA" w:rsidP="00111787">
      <w:pPr>
        <w:spacing w:after="0"/>
        <w:jc w:val="both"/>
        <w:rPr>
          <w:rFonts w:ascii="Arial" w:hAnsi="Arial" w:cs="Arial"/>
          <w:sz w:val="24"/>
          <w:szCs w:val="24"/>
        </w:rPr>
      </w:pPr>
    </w:p>
    <w:p w14:paraId="2ACDE9AC" w14:textId="52ED6F2C" w:rsidR="000965C8" w:rsidRPr="00D610D9" w:rsidRDefault="00C91711" w:rsidP="00111787">
      <w:pPr>
        <w:spacing w:after="0"/>
        <w:jc w:val="both"/>
        <w:rPr>
          <w:rFonts w:ascii="Arial" w:hAnsi="Arial" w:cs="Arial"/>
          <w:color w:val="000000" w:themeColor="text1"/>
          <w:sz w:val="24"/>
          <w:szCs w:val="24"/>
        </w:rPr>
      </w:pPr>
      <w:r w:rsidRPr="008908EA">
        <w:rPr>
          <w:rFonts w:ascii="Arial" w:hAnsi="Arial" w:cs="Arial"/>
          <w:sz w:val="24"/>
          <w:szCs w:val="24"/>
        </w:rPr>
        <w:t xml:space="preserve">In a strategy discussion or the </w:t>
      </w:r>
      <w:r w:rsidRPr="00D610D9">
        <w:rPr>
          <w:rFonts w:ascii="Arial" w:hAnsi="Arial" w:cs="Arial"/>
          <w:color w:val="000000" w:themeColor="text1"/>
          <w:sz w:val="24"/>
          <w:szCs w:val="24"/>
        </w:rPr>
        <w:t xml:space="preserve">initial evaluation of the case, the agencies involved should share all relevant information they have about the person who is the subject of the allegation, and about the alleged victim. </w:t>
      </w:r>
      <w:r w:rsidR="000965C8" w:rsidRPr="00D610D9">
        <w:rPr>
          <w:rFonts w:ascii="Arial" w:hAnsi="Arial" w:cs="Arial"/>
          <w:color w:val="000000" w:themeColor="text1"/>
          <w:sz w:val="24"/>
          <w:szCs w:val="24"/>
        </w:rPr>
        <w:t xml:space="preserve">The sharing of information may lead to a decision that no </w:t>
      </w:r>
      <w:r w:rsidR="007D1BA3" w:rsidRPr="00D610D9">
        <w:rPr>
          <w:rFonts w:ascii="Arial" w:hAnsi="Arial" w:cs="Arial"/>
          <w:color w:val="000000" w:themeColor="text1"/>
          <w:sz w:val="24"/>
          <w:szCs w:val="24"/>
        </w:rPr>
        <w:t xml:space="preserve">further action is to be taken. </w:t>
      </w:r>
      <w:r w:rsidR="000965C8" w:rsidRPr="00D610D9">
        <w:rPr>
          <w:rFonts w:ascii="Arial" w:hAnsi="Arial" w:cs="Arial"/>
          <w:color w:val="000000" w:themeColor="text1"/>
          <w:sz w:val="24"/>
          <w:szCs w:val="24"/>
        </w:rPr>
        <w:t xml:space="preserve">In this case the decision and the reason for it should be recorded by both the </w:t>
      </w:r>
      <w:r w:rsidR="00FD5ADA">
        <w:rPr>
          <w:rFonts w:ascii="Arial" w:hAnsi="Arial" w:cs="Arial"/>
          <w:color w:val="000000" w:themeColor="text1"/>
          <w:sz w:val="24"/>
          <w:szCs w:val="24"/>
        </w:rPr>
        <w:t xml:space="preserve">SL </w:t>
      </w:r>
      <w:r w:rsidR="007D1BA3" w:rsidRPr="00D610D9">
        <w:rPr>
          <w:rFonts w:ascii="Arial" w:hAnsi="Arial" w:cs="Arial"/>
          <w:color w:val="000000" w:themeColor="text1"/>
          <w:sz w:val="24"/>
          <w:szCs w:val="24"/>
        </w:rPr>
        <w:t>and the DO</w:t>
      </w:r>
      <w:r w:rsidR="002B7F6B" w:rsidRPr="00D610D9">
        <w:rPr>
          <w:rFonts w:ascii="Arial" w:hAnsi="Arial" w:cs="Arial"/>
          <w:color w:val="000000" w:themeColor="text1"/>
          <w:sz w:val="24"/>
          <w:szCs w:val="24"/>
        </w:rPr>
        <w:t xml:space="preserve"> and entered on the </w:t>
      </w:r>
      <w:r w:rsidR="00083902">
        <w:rPr>
          <w:rFonts w:ascii="Arial" w:hAnsi="Arial" w:cs="Arial"/>
          <w:color w:val="000000" w:themeColor="text1"/>
          <w:sz w:val="24"/>
          <w:szCs w:val="24"/>
        </w:rPr>
        <w:t xml:space="preserve">Trust’s </w:t>
      </w:r>
      <w:r w:rsidR="002B7F6B" w:rsidRPr="00D610D9">
        <w:rPr>
          <w:rFonts w:ascii="Arial" w:hAnsi="Arial" w:cs="Arial"/>
          <w:color w:val="000000" w:themeColor="text1"/>
          <w:sz w:val="24"/>
          <w:szCs w:val="24"/>
        </w:rPr>
        <w:t>safeguarding log</w:t>
      </w:r>
      <w:r w:rsidR="007D1BA3" w:rsidRPr="00D610D9">
        <w:rPr>
          <w:rFonts w:ascii="Arial" w:hAnsi="Arial" w:cs="Arial"/>
          <w:color w:val="000000" w:themeColor="text1"/>
          <w:sz w:val="24"/>
          <w:szCs w:val="24"/>
        </w:rPr>
        <w:t xml:space="preserve">. </w:t>
      </w:r>
      <w:r w:rsidR="002B7F6B" w:rsidRPr="00D610D9">
        <w:rPr>
          <w:rFonts w:ascii="Arial" w:hAnsi="Arial" w:cs="Arial"/>
          <w:color w:val="000000" w:themeColor="text1"/>
          <w:sz w:val="24"/>
          <w:szCs w:val="24"/>
        </w:rPr>
        <w:t xml:space="preserve">They should agree the information will </w:t>
      </w:r>
      <w:r w:rsidR="000965C8" w:rsidRPr="00D610D9">
        <w:rPr>
          <w:rFonts w:ascii="Arial" w:hAnsi="Arial" w:cs="Arial"/>
          <w:color w:val="000000" w:themeColor="text1"/>
          <w:sz w:val="24"/>
          <w:szCs w:val="24"/>
        </w:rPr>
        <w:t>be put in writing to the individual an</w:t>
      </w:r>
      <w:r w:rsidR="002B7F6B" w:rsidRPr="00D610D9">
        <w:rPr>
          <w:rFonts w:ascii="Arial" w:hAnsi="Arial" w:cs="Arial"/>
          <w:color w:val="000000" w:themeColor="text1"/>
          <w:sz w:val="24"/>
          <w:szCs w:val="24"/>
        </w:rPr>
        <w:t>d by whom.  They should also agree any further action with regard</w:t>
      </w:r>
      <w:r w:rsidR="000965C8" w:rsidRPr="00D610D9">
        <w:rPr>
          <w:rFonts w:ascii="Arial" w:hAnsi="Arial" w:cs="Arial"/>
          <w:color w:val="000000" w:themeColor="text1"/>
          <w:sz w:val="24"/>
          <w:szCs w:val="24"/>
        </w:rPr>
        <w:t xml:space="preserve"> to the individual who made the initial allegation.</w:t>
      </w:r>
    </w:p>
    <w:p w14:paraId="5C01730C" w14:textId="77777777" w:rsidR="006C5E21" w:rsidRPr="00D610D9" w:rsidRDefault="006C5E21" w:rsidP="00111787">
      <w:pPr>
        <w:spacing w:after="0"/>
        <w:jc w:val="both"/>
        <w:rPr>
          <w:rFonts w:ascii="Arial" w:hAnsi="Arial" w:cs="Arial"/>
          <w:color w:val="000000" w:themeColor="text1"/>
          <w:sz w:val="24"/>
          <w:szCs w:val="24"/>
        </w:rPr>
      </w:pPr>
    </w:p>
    <w:p w14:paraId="3EA77A9C" w14:textId="40A3E15A" w:rsidR="006C5E21" w:rsidRPr="00D610D9" w:rsidRDefault="006C5E21"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If the allegation refers to physical contact, the strategy discussion or initial evaluation with the Police should take into account that teachers and other s</w:t>
      </w:r>
      <w:r w:rsidR="00846F43" w:rsidRPr="00D610D9">
        <w:rPr>
          <w:rFonts w:ascii="Arial" w:hAnsi="Arial" w:cs="Arial"/>
          <w:color w:val="000000" w:themeColor="text1"/>
          <w:sz w:val="24"/>
          <w:szCs w:val="24"/>
        </w:rPr>
        <w:t>chool/college staff are entitled</w:t>
      </w:r>
      <w:r w:rsidRPr="00D610D9">
        <w:rPr>
          <w:rFonts w:ascii="Arial" w:hAnsi="Arial" w:cs="Arial"/>
          <w:color w:val="000000" w:themeColor="text1"/>
          <w:sz w:val="24"/>
          <w:szCs w:val="24"/>
        </w:rPr>
        <w:t xml:space="preserve"> to use reasonable force to control or restrain children in certain circumstances, including dealing with disruptive behaviour.</w:t>
      </w:r>
    </w:p>
    <w:p w14:paraId="704D7E8A" w14:textId="002BCAAC" w:rsidR="000965C8" w:rsidRPr="00D610D9" w:rsidRDefault="000965C8" w:rsidP="00111787">
      <w:pPr>
        <w:spacing w:after="0"/>
        <w:jc w:val="both"/>
        <w:rPr>
          <w:rFonts w:ascii="Arial" w:hAnsi="Arial" w:cs="Arial"/>
          <w:b/>
          <w:color w:val="000000" w:themeColor="text1"/>
          <w:sz w:val="24"/>
          <w:szCs w:val="24"/>
        </w:rPr>
      </w:pPr>
    </w:p>
    <w:p w14:paraId="67FC74B5" w14:textId="77777777" w:rsidR="000965C8" w:rsidRPr="00D610D9" w:rsidRDefault="000965C8" w:rsidP="00111787">
      <w:pPr>
        <w:spacing w:after="0"/>
        <w:jc w:val="both"/>
        <w:rPr>
          <w:rFonts w:ascii="Arial" w:hAnsi="Arial" w:cs="Arial"/>
          <w:b/>
          <w:color w:val="000000" w:themeColor="text1"/>
          <w:sz w:val="24"/>
          <w:szCs w:val="24"/>
        </w:rPr>
      </w:pPr>
    </w:p>
    <w:p w14:paraId="03538AD6" w14:textId="6E42752C" w:rsidR="002E1869" w:rsidRPr="008908EA" w:rsidRDefault="002E1869" w:rsidP="00111787">
      <w:pPr>
        <w:spacing w:after="0"/>
        <w:jc w:val="both"/>
        <w:rPr>
          <w:rFonts w:ascii="Arial" w:hAnsi="Arial" w:cs="Arial"/>
          <w:sz w:val="24"/>
          <w:szCs w:val="24"/>
        </w:rPr>
      </w:pPr>
      <w:r w:rsidRPr="008908EA">
        <w:rPr>
          <w:rFonts w:ascii="Arial" w:hAnsi="Arial" w:cs="Arial"/>
          <w:b/>
          <w:sz w:val="24"/>
          <w:szCs w:val="24"/>
        </w:rPr>
        <w:t xml:space="preserve">Duties </w:t>
      </w:r>
      <w:r w:rsidR="0088197C" w:rsidRPr="008908EA">
        <w:rPr>
          <w:rFonts w:ascii="Arial" w:hAnsi="Arial" w:cs="Arial"/>
          <w:b/>
          <w:sz w:val="24"/>
          <w:szCs w:val="24"/>
        </w:rPr>
        <w:t xml:space="preserve">of the </w:t>
      </w:r>
      <w:r w:rsidRPr="008908EA">
        <w:rPr>
          <w:rFonts w:ascii="Arial" w:hAnsi="Arial" w:cs="Arial"/>
          <w:b/>
          <w:sz w:val="24"/>
          <w:szCs w:val="24"/>
        </w:rPr>
        <w:t>Employer</w:t>
      </w:r>
    </w:p>
    <w:p w14:paraId="3701D550" w14:textId="05896919" w:rsidR="002E1869" w:rsidRPr="008908EA" w:rsidRDefault="00083902" w:rsidP="00111787">
      <w:pPr>
        <w:spacing w:after="0"/>
        <w:jc w:val="both"/>
        <w:rPr>
          <w:rFonts w:ascii="Arial" w:hAnsi="Arial" w:cs="Arial"/>
          <w:color w:val="000000" w:themeColor="text1"/>
          <w:sz w:val="24"/>
          <w:szCs w:val="24"/>
        </w:rPr>
      </w:pPr>
      <w:r w:rsidRPr="00083902">
        <w:rPr>
          <w:rFonts w:ascii="Arial" w:hAnsi="Arial" w:cs="Arial"/>
          <w:bCs/>
          <w:sz w:val="24"/>
          <w:szCs w:val="24"/>
        </w:rPr>
        <w:t>The First Note Music Trust</w:t>
      </w:r>
      <w:r w:rsidRPr="00083902">
        <w:rPr>
          <w:rFonts w:ascii="Arial" w:hAnsi="Arial" w:cs="Arial"/>
          <w:b/>
          <w:sz w:val="24"/>
          <w:szCs w:val="24"/>
        </w:rPr>
        <w:t xml:space="preserve"> </w:t>
      </w:r>
      <w:r w:rsidR="0088197C" w:rsidRPr="00F22DDD">
        <w:rPr>
          <w:rFonts w:ascii="Arial" w:hAnsi="Arial" w:cs="Arial"/>
          <w:sz w:val="24"/>
          <w:szCs w:val="24"/>
        </w:rPr>
        <w:t xml:space="preserve">and the </w:t>
      </w:r>
      <w:r w:rsidR="00E42A61">
        <w:rPr>
          <w:rFonts w:ascii="Arial" w:hAnsi="Arial" w:cs="Arial"/>
          <w:sz w:val="24"/>
          <w:szCs w:val="24"/>
        </w:rPr>
        <w:t>Trustees</w:t>
      </w:r>
      <w:r w:rsidR="002E1869" w:rsidRPr="00F22DDD">
        <w:rPr>
          <w:rFonts w:ascii="Arial" w:hAnsi="Arial" w:cs="Arial"/>
          <w:b/>
          <w:sz w:val="24"/>
          <w:szCs w:val="24"/>
        </w:rPr>
        <w:t xml:space="preserve"> </w:t>
      </w:r>
      <w:r w:rsidR="002E1869" w:rsidRPr="008908EA">
        <w:rPr>
          <w:rFonts w:ascii="Arial" w:hAnsi="Arial" w:cs="Arial"/>
          <w:color w:val="000000" w:themeColor="text1"/>
          <w:sz w:val="24"/>
          <w:szCs w:val="24"/>
        </w:rPr>
        <w:t xml:space="preserve">recognise that it has a duty of care to their employees.  </w:t>
      </w:r>
      <w:r w:rsidRPr="00083902">
        <w:rPr>
          <w:rFonts w:ascii="Arial" w:hAnsi="Arial" w:cs="Arial"/>
          <w:bCs/>
          <w:sz w:val="24"/>
          <w:szCs w:val="24"/>
        </w:rPr>
        <w:t>The First Note Music Trust</w:t>
      </w:r>
      <w:r w:rsidRPr="00083902">
        <w:rPr>
          <w:rFonts w:ascii="Arial" w:hAnsi="Arial" w:cs="Arial"/>
          <w:b/>
          <w:sz w:val="24"/>
          <w:szCs w:val="24"/>
        </w:rPr>
        <w:t xml:space="preserve"> </w:t>
      </w:r>
      <w:r w:rsidR="0088197C" w:rsidRPr="00F22DDD">
        <w:rPr>
          <w:rFonts w:ascii="Arial" w:hAnsi="Arial" w:cs="Arial"/>
          <w:sz w:val="24"/>
          <w:szCs w:val="24"/>
        </w:rPr>
        <w:t xml:space="preserve">and the </w:t>
      </w:r>
      <w:r w:rsidR="00E42A61">
        <w:rPr>
          <w:rFonts w:ascii="Arial" w:hAnsi="Arial" w:cs="Arial"/>
          <w:sz w:val="24"/>
          <w:szCs w:val="24"/>
        </w:rPr>
        <w:t>Trustees</w:t>
      </w:r>
      <w:r w:rsidR="0088197C" w:rsidRPr="008908EA">
        <w:rPr>
          <w:rFonts w:ascii="Arial" w:hAnsi="Arial" w:cs="Arial"/>
          <w:color w:val="000000" w:themeColor="text1"/>
          <w:sz w:val="24"/>
          <w:szCs w:val="24"/>
        </w:rPr>
        <w:t xml:space="preserve"> </w:t>
      </w:r>
      <w:r w:rsidR="002E1869" w:rsidRPr="008908EA">
        <w:rPr>
          <w:rFonts w:ascii="Arial" w:hAnsi="Arial" w:cs="Arial"/>
          <w:color w:val="000000" w:themeColor="text1"/>
          <w:sz w:val="24"/>
          <w:szCs w:val="24"/>
        </w:rPr>
        <w:t>recognise that any allegation of abuse made against a teacher or other member of staff or volunteer needs to be dealt with quickly, in a fair and consistent way that provides effective protection for the child and at the same time supports the person who is the subject to of the allegation.</w:t>
      </w:r>
      <w:r w:rsidR="002E1869" w:rsidRPr="008908EA">
        <w:rPr>
          <w:rFonts w:ascii="Arial" w:hAnsi="Arial" w:cs="Arial"/>
          <w:b/>
          <w:color w:val="0070C0"/>
          <w:sz w:val="24"/>
          <w:szCs w:val="24"/>
        </w:rPr>
        <w:t xml:space="preserve"> </w:t>
      </w:r>
      <w:r w:rsidRPr="00E42A61">
        <w:rPr>
          <w:rFonts w:ascii="Arial" w:hAnsi="Arial" w:cs="Arial"/>
          <w:bCs/>
          <w:sz w:val="24"/>
          <w:szCs w:val="24"/>
        </w:rPr>
        <w:t>The First Note Music Trust</w:t>
      </w:r>
      <w:r w:rsidRPr="00E42A61">
        <w:rPr>
          <w:rFonts w:ascii="Arial" w:hAnsi="Arial" w:cs="Arial"/>
          <w:b/>
          <w:sz w:val="24"/>
          <w:szCs w:val="24"/>
        </w:rPr>
        <w:t xml:space="preserve"> </w:t>
      </w:r>
      <w:r w:rsidR="002E1869" w:rsidRPr="008908EA">
        <w:rPr>
          <w:rFonts w:ascii="Arial" w:hAnsi="Arial" w:cs="Arial"/>
          <w:color w:val="000000" w:themeColor="text1"/>
          <w:sz w:val="24"/>
          <w:szCs w:val="24"/>
        </w:rPr>
        <w:t xml:space="preserve">will provide effective support for anyone facing an allegation and provide the employee with a named contact should they be suspended.  </w:t>
      </w:r>
    </w:p>
    <w:p w14:paraId="5C611FED" w14:textId="77777777" w:rsidR="002E1869" w:rsidRPr="008908EA" w:rsidRDefault="002E1869" w:rsidP="00111787">
      <w:pPr>
        <w:spacing w:after="0"/>
        <w:jc w:val="both"/>
        <w:rPr>
          <w:rFonts w:ascii="Arial" w:hAnsi="Arial" w:cs="Arial"/>
          <w:color w:val="000000" w:themeColor="text1"/>
          <w:sz w:val="24"/>
          <w:szCs w:val="24"/>
        </w:rPr>
      </w:pPr>
    </w:p>
    <w:p w14:paraId="1346FED4" w14:textId="320ED809" w:rsidR="00920568" w:rsidRDefault="00920568"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lastRenderedPageBreak/>
        <w:t xml:space="preserve">Employers should act in such a way to minimise the stress caused by the allegation process.  It is the duty of </w:t>
      </w:r>
      <w:r w:rsidR="00083902" w:rsidRPr="00E42A61">
        <w:rPr>
          <w:rFonts w:ascii="Arial" w:hAnsi="Arial" w:cs="Arial"/>
          <w:bCs/>
          <w:sz w:val="24"/>
          <w:szCs w:val="24"/>
        </w:rPr>
        <w:t>The First Note Music Trust</w:t>
      </w:r>
      <w:r w:rsidR="00083902" w:rsidRPr="00E42A61">
        <w:rPr>
          <w:rFonts w:ascii="Arial" w:hAnsi="Arial" w:cs="Arial"/>
          <w:b/>
          <w:sz w:val="24"/>
          <w:szCs w:val="24"/>
        </w:rPr>
        <w:t xml:space="preserve"> </w:t>
      </w:r>
      <w:r w:rsidR="0088197C" w:rsidRPr="00F22DDD">
        <w:rPr>
          <w:rFonts w:ascii="Arial" w:hAnsi="Arial" w:cs="Arial"/>
          <w:sz w:val="24"/>
          <w:szCs w:val="24"/>
        </w:rPr>
        <w:t xml:space="preserve">and the </w:t>
      </w:r>
      <w:r w:rsidR="00E42A61">
        <w:rPr>
          <w:rFonts w:ascii="Arial" w:hAnsi="Arial" w:cs="Arial"/>
          <w:sz w:val="24"/>
          <w:szCs w:val="24"/>
        </w:rPr>
        <w:t>Trustees</w:t>
      </w:r>
      <w:r w:rsidR="0088197C" w:rsidRPr="00F22DDD">
        <w:rPr>
          <w:rFonts w:ascii="Arial" w:hAnsi="Arial" w:cs="Arial"/>
          <w:b/>
          <w:sz w:val="24"/>
          <w:szCs w:val="24"/>
        </w:rPr>
        <w:t xml:space="preserve"> </w:t>
      </w:r>
      <w:r w:rsidRPr="008908EA">
        <w:rPr>
          <w:rFonts w:ascii="Arial" w:hAnsi="Arial" w:cs="Arial"/>
          <w:color w:val="000000" w:themeColor="text1"/>
          <w:sz w:val="24"/>
          <w:szCs w:val="24"/>
        </w:rPr>
        <w:t>to support the individual throughout this process.  The individual shou</w:t>
      </w:r>
      <w:r w:rsidR="00170D07">
        <w:rPr>
          <w:rFonts w:ascii="Arial" w:hAnsi="Arial" w:cs="Arial"/>
          <w:color w:val="000000" w:themeColor="text1"/>
          <w:sz w:val="24"/>
          <w:szCs w:val="24"/>
        </w:rPr>
        <w:t xml:space="preserve">ld be advised to contact their </w:t>
      </w:r>
      <w:r w:rsidR="00170D07" w:rsidRPr="00D93373">
        <w:rPr>
          <w:rFonts w:ascii="Arial" w:hAnsi="Arial" w:cs="Arial"/>
          <w:sz w:val="24"/>
          <w:szCs w:val="24"/>
        </w:rPr>
        <w:t>trade u</w:t>
      </w:r>
      <w:r w:rsidRPr="00D93373">
        <w:rPr>
          <w:rFonts w:ascii="Arial" w:hAnsi="Arial" w:cs="Arial"/>
          <w:sz w:val="24"/>
          <w:szCs w:val="24"/>
        </w:rPr>
        <w:t xml:space="preserve">nion representative </w:t>
      </w:r>
      <w:r w:rsidRPr="008908EA">
        <w:rPr>
          <w:rFonts w:ascii="Arial" w:hAnsi="Arial" w:cs="Arial"/>
          <w:color w:val="000000" w:themeColor="text1"/>
          <w:sz w:val="24"/>
          <w:szCs w:val="24"/>
        </w:rPr>
        <w:t xml:space="preserve">if they have one </w:t>
      </w:r>
      <w:r w:rsidR="0088595E" w:rsidRPr="008908EA">
        <w:rPr>
          <w:rFonts w:ascii="Arial" w:hAnsi="Arial" w:cs="Arial"/>
          <w:color w:val="000000" w:themeColor="text1"/>
          <w:sz w:val="24"/>
          <w:szCs w:val="24"/>
        </w:rPr>
        <w:t>and/</w:t>
      </w:r>
      <w:r w:rsidRPr="008908EA">
        <w:rPr>
          <w:rFonts w:ascii="Arial" w:hAnsi="Arial" w:cs="Arial"/>
          <w:color w:val="000000" w:themeColor="text1"/>
          <w:sz w:val="24"/>
          <w:szCs w:val="24"/>
        </w:rPr>
        <w:t>or a colleague for support.  Access to welfare counselling or medical advice should be provided.</w:t>
      </w:r>
    </w:p>
    <w:p w14:paraId="16FE744C" w14:textId="77777777" w:rsidR="002B7F6B" w:rsidRPr="008908EA" w:rsidRDefault="002B7F6B" w:rsidP="00111787">
      <w:pPr>
        <w:spacing w:after="0"/>
        <w:jc w:val="both"/>
        <w:rPr>
          <w:rFonts w:ascii="Arial" w:hAnsi="Arial" w:cs="Arial"/>
          <w:color w:val="000000" w:themeColor="text1"/>
          <w:sz w:val="24"/>
          <w:szCs w:val="24"/>
        </w:rPr>
      </w:pPr>
    </w:p>
    <w:p w14:paraId="1512AAFB" w14:textId="5755E473" w:rsidR="002E1869" w:rsidRPr="008908EA" w:rsidRDefault="002E1869"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Allegations against a member of staff</w:t>
      </w:r>
      <w:r w:rsidR="00E42A61">
        <w:rPr>
          <w:rFonts w:ascii="Arial" w:hAnsi="Arial" w:cs="Arial"/>
          <w:color w:val="000000" w:themeColor="text1"/>
          <w:sz w:val="24"/>
          <w:szCs w:val="24"/>
        </w:rPr>
        <w:t>, trustee or volunteer</w:t>
      </w:r>
      <w:r w:rsidRPr="008908EA">
        <w:rPr>
          <w:rFonts w:ascii="Arial" w:hAnsi="Arial" w:cs="Arial"/>
          <w:color w:val="000000" w:themeColor="text1"/>
          <w:sz w:val="24"/>
          <w:szCs w:val="24"/>
        </w:rPr>
        <w:t xml:space="preserve"> who is no longer employed </w:t>
      </w:r>
      <w:r w:rsidR="00E42A61">
        <w:rPr>
          <w:rFonts w:ascii="Arial" w:hAnsi="Arial" w:cs="Arial"/>
          <w:color w:val="000000" w:themeColor="text1"/>
          <w:sz w:val="24"/>
          <w:szCs w:val="24"/>
        </w:rPr>
        <w:t>or working with</w:t>
      </w:r>
      <w:r w:rsidRPr="008908EA">
        <w:rPr>
          <w:rFonts w:ascii="Arial" w:hAnsi="Arial" w:cs="Arial"/>
          <w:color w:val="000000" w:themeColor="text1"/>
          <w:sz w:val="24"/>
          <w:szCs w:val="24"/>
        </w:rPr>
        <w:t xml:space="preserve"> </w:t>
      </w:r>
      <w:r w:rsidR="00083902" w:rsidRPr="00E42A61">
        <w:rPr>
          <w:rFonts w:ascii="Arial" w:hAnsi="Arial" w:cs="Arial"/>
          <w:bCs/>
          <w:sz w:val="24"/>
          <w:szCs w:val="24"/>
        </w:rPr>
        <w:t>The First Note Music Trust</w:t>
      </w:r>
      <w:r w:rsidR="00083902" w:rsidRPr="00E42A61">
        <w:rPr>
          <w:rFonts w:ascii="Arial" w:hAnsi="Arial" w:cs="Arial"/>
          <w:b/>
          <w:sz w:val="24"/>
          <w:szCs w:val="24"/>
        </w:rPr>
        <w:t xml:space="preserve"> </w:t>
      </w:r>
      <w:r w:rsidRPr="008908EA">
        <w:rPr>
          <w:rFonts w:ascii="Arial" w:hAnsi="Arial" w:cs="Arial"/>
          <w:color w:val="000000" w:themeColor="text1"/>
          <w:sz w:val="24"/>
          <w:szCs w:val="24"/>
        </w:rPr>
        <w:t xml:space="preserve">will be referred to the </w:t>
      </w:r>
      <w:r w:rsidR="00C91711" w:rsidRPr="008908EA">
        <w:rPr>
          <w:rFonts w:ascii="Arial" w:hAnsi="Arial" w:cs="Arial"/>
          <w:color w:val="000000" w:themeColor="text1"/>
          <w:sz w:val="24"/>
          <w:szCs w:val="24"/>
        </w:rPr>
        <w:t>Police</w:t>
      </w:r>
      <w:r w:rsidRPr="008908EA">
        <w:rPr>
          <w:rFonts w:ascii="Arial" w:hAnsi="Arial" w:cs="Arial"/>
          <w:color w:val="000000" w:themeColor="text1"/>
          <w:sz w:val="24"/>
          <w:szCs w:val="24"/>
        </w:rPr>
        <w:t xml:space="preserve"> including any historical allegations of abuse.</w:t>
      </w:r>
    </w:p>
    <w:p w14:paraId="26E8BEF0" w14:textId="77777777" w:rsidR="00821244" w:rsidRPr="008908EA" w:rsidRDefault="00821244" w:rsidP="00111787">
      <w:pPr>
        <w:spacing w:after="0"/>
        <w:jc w:val="both"/>
        <w:rPr>
          <w:rFonts w:ascii="Arial" w:hAnsi="Arial" w:cs="Arial"/>
          <w:color w:val="000000" w:themeColor="text1"/>
          <w:sz w:val="24"/>
          <w:szCs w:val="24"/>
        </w:rPr>
      </w:pPr>
    </w:p>
    <w:p w14:paraId="2ECDEF13" w14:textId="2B3C862D" w:rsidR="00563E03" w:rsidRPr="00565945" w:rsidRDefault="00563E03" w:rsidP="00111787">
      <w:pPr>
        <w:spacing w:after="0"/>
        <w:jc w:val="both"/>
        <w:rPr>
          <w:rFonts w:ascii="Arial" w:hAnsi="Arial" w:cs="Arial"/>
          <w:sz w:val="24"/>
        </w:rPr>
      </w:pPr>
      <w:r w:rsidRPr="00565945">
        <w:rPr>
          <w:rFonts w:ascii="Arial" w:hAnsi="Arial" w:cs="Arial"/>
          <w:sz w:val="24"/>
        </w:rPr>
        <w:t>Personal data and sensitive personal data relating to staff or former staff involved in abuse allegation cases will be managed with a constant awareness of data protection in a c</w:t>
      </w:r>
      <w:r w:rsidR="007D1BA3" w:rsidRPr="00565945">
        <w:rPr>
          <w:rFonts w:ascii="Arial" w:hAnsi="Arial" w:cs="Arial"/>
          <w:sz w:val="24"/>
        </w:rPr>
        <w:t xml:space="preserve">onfidential and secure manner. </w:t>
      </w:r>
      <w:r w:rsidRPr="00565945">
        <w:rPr>
          <w:rFonts w:ascii="Arial" w:hAnsi="Arial" w:cs="Arial"/>
          <w:sz w:val="24"/>
        </w:rPr>
        <w:t>Data will be viewed only b</w:t>
      </w:r>
      <w:r w:rsidR="007D1BA3" w:rsidRPr="00565945">
        <w:rPr>
          <w:rFonts w:ascii="Arial" w:hAnsi="Arial" w:cs="Arial"/>
          <w:sz w:val="24"/>
        </w:rPr>
        <w:t>y</w:t>
      </w:r>
      <w:r w:rsidRPr="00565945">
        <w:rPr>
          <w:rFonts w:ascii="Arial" w:hAnsi="Arial" w:cs="Arial"/>
          <w:sz w:val="24"/>
        </w:rPr>
        <w:t xml:space="preserve"> necessary and qualified persons</w:t>
      </w:r>
      <w:r w:rsidR="007D1BA3" w:rsidRPr="00565945">
        <w:rPr>
          <w:rFonts w:ascii="Arial" w:hAnsi="Arial" w:cs="Arial"/>
          <w:sz w:val="24"/>
        </w:rPr>
        <w:t xml:space="preserve"> and will</w:t>
      </w:r>
      <w:r w:rsidRPr="00565945">
        <w:rPr>
          <w:rFonts w:ascii="Arial" w:hAnsi="Arial" w:cs="Arial"/>
          <w:sz w:val="24"/>
        </w:rPr>
        <w:t xml:space="preserve"> not</w:t>
      </w:r>
      <w:r w:rsidR="007D1BA3" w:rsidRPr="00565945">
        <w:rPr>
          <w:rFonts w:ascii="Arial" w:hAnsi="Arial" w:cs="Arial"/>
          <w:sz w:val="24"/>
        </w:rPr>
        <w:t xml:space="preserve"> be</w:t>
      </w:r>
      <w:r w:rsidRPr="00565945">
        <w:rPr>
          <w:rFonts w:ascii="Arial" w:hAnsi="Arial" w:cs="Arial"/>
          <w:sz w:val="24"/>
        </w:rPr>
        <w:t xml:space="preserve"> copied, duplicated or transferred unless absolutely necessary. Concerns regarding how data is managed should be reported to the </w:t>
      </w:r>
      <w:r w:rsidR="00E42A61">
        <w:rPr>
          <w:rFonts w:ascii="Arial" w:hAnsi="Arial" w:cs="Arial"/>
          <w:sz w:val="24"/>
        </w:rPr>
        <w:t>Chair of Trustees.</w:t>
      </w:r>
    </w:p>
    <w:p w14:paraId="696DFB26" w14:textId="77777777" w:rsidR="00111787" w:rsidRPr="00565945" w:rsidRDefault="00111787" w:rsidP="00111787">
      <w:pPr>
        <w:spacing w:after="0"/>
        <w:jc w:val="both"/>
        <w:rPr>
          <w:rFonts w:ascii="Arial" w:hAnsi="Arial" w:cs="Arial"/>
          <w:sz w:val="24"/>
        </w:rPr>
      </w:pPr>
    </w:p>
    <w:p w14:paraId="6FF56E22" w14:textId="666E5033" w:rsidR="00563E03" w:rsidRDefault="0088197C"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 xml:space="preserve">If there is </w:t>
      </w:r>
      <w:r w:rsidR="00C91711" w:rsidRPr="008908EA">
        <w:rPr>
          <w:rFonts w:ascii="Arial" w:hAnsi="Arial" w:cs="Arial"/>
          <w:color w:val="000000" w:themeColor="text1"/>
          <w:sz w:val="24"/>
          <w:szCs w:val="24"/>
        </w:rPr>
        <w:t>Police</w:t>
      </w:r>
      <w:r w:rsidRPr="008908EA">
        <w:rPr>
          <w:rFonts w:ascii="Arial" w:hAnsi="Arial" w:cs="Arial"/>
          <w:color w:val="000000" w:themeColor="text1"/>
          <w:sz w:val="24"/>
          <w:szCs w:val="24"/>
        </w:rPr>
        <w:t xml:space="preserve"> </w:t>
      </w:r>
      <w:r w:rsidR="007B3CFC" w:rsidRPr="008908EA">
        <w:rPr>
          <w:rFonts w:ascii="Arial" w:hAnsi="Arial" w:cs="Arial"/>
          <w:color w:val="000000" w:themeColor="text1"/>
          <w:sz w:val="24"/>
          <w:szCs w:val="24"/>
        </w:rPr>
        <w:t xml:space="preserve">or </w:t>
      </w:r>
      <w:r w:rsidR="006C5E21" w:rsidRPr="008908EA">
        <w:rPr>
          <w:rFonts w:ascii="Arial" w:hAnsi="Arial" w:cs="Arial"/>
          <w:color w:val="000000" w:themeColor="text1"/>
          <w:sz w:val="24"/>
          <w:szCs w:val="24"/>
        </w:rPr>
        <w:t>Children’s Social Care Services</w:t>
      </w:r>
      <w:r w:rsidR="007B3CFC" w:rsidRPr="008908EA">
        <w:rPr>
          <w:rFonts w:ascii="Arial" w:hAnsi="Arial" w:cs="Arial"/>
          <w:color w:val="000000" w:themeColor="text1"/>
          <w:sz w:val="24"/>
          <w:szCs w:val="24"/>
        </w:rPr>
        <w:t xml:space="preserve"> involvement</w:t>
      </w:r>
      <w:r w:rsidR="00C56D2F">
        <w:rPr>
          <w:rFonts w:ascii="Arial" w:hAnsi="Arial" w:cs="Arial"/>
          <w:color w:val="000000" w:themeColor="text1"/>
          <w:sz w:val="24"/>
          <w:szCs w:val="24"/>
        </w:rPr>
        <w:t>,</w:t>
      </w:r>
      <w:r w:rsidR="007B3CFC" w:rsidRPr="002B7F6B">
        <w:rPr>
          <w:rFonts w:ascii="Arial" w:hAnsi="Arial" w:cs="Arial"/>
          <w:color w:val="C00000"/>
          <w:sz w:val="24"/>
          <w:szCs w:val="24"/>
        </w:rPr>
        <w:t xml:space="preserve"> </w:t>
      </w:r>
      <w:r w:rsidR="00083902" w:rsidRPr="00C56D2F">
        <w:rPr>
          <w:rFonts w:ascii="Arial" w:hAnsi="Arial" w:cs="Arial"/>
          <w:bCs/>
          <w:sz w:val="24"/>
          <w:szCs w:val="24"/>
        </w:rPr>
        <w:t xml:space="preserve">The First Note Music Trust </w:t>
      </w:r>
      <w:r w:rsidRPr="00C56D2F">
        <w:rPr>
          <w:rFonts w:ascii="Arial" w:hAnsi="Arial" w:cs="Arial"/>
          <w:bCs/>
          <w:sz w:val="24"/>
          <w:szCs w:val="24"/>
        </w:rPr>
        <w:t xml:space="preserve">and/or the </w:t>
      </w:r>
      <w:r w:rsidR="00C56D2F" w:rsidRPr="00C56D2F">
        <w:rPr>
          <w:rFonts w:ascii="Arial" w:hAnsi="Arial" w:cs="Arial"/>
          <w:bCs/>
          <w:sz w:val="24"/>
          <w:szCs w:val="24"/>
        </w:rPr>
        <w:t>Trustees</w:t>
      </w:r>
      <w:r w:rsidRPr="00C56D2F">
        <w:rPr>
          <w:rFonts w:ascii="Arial" w:hAnsi="Arial" w:cs="Arial"/>
          <w:sz w:val="24"/>
          <w:szCs w:val="24"/>
        </w:rPr>
        <w:t xml:space="preserve"> </w:t>
      </w:r>
      <w:r w:rsidR="007B3CFC" w:rsidRPr="008908EA">
        <w:rPr>
          <w:rFonts w:ascii="Arial" w:hAnsi="Arial" w:cs="Arial"/>
          <w:color w:val="000000" w:themeColor="text1"/>
          <w:sz w:val="24"/>
          <w:szCs w:val="24"/>
        </w:rPr>
        <w:t xml:space="preserve">should ask the </w:t>
      </w:r>
      <w:r w:rsidR="00C91711" w:rsidRPr="008908EA">
        <w:rPr>
          <w:rFonts w:ascii="Arial" w:hAnsi="Arial" w:cs="Arial"/>
          <w:color w:val="000000" w:themeColor="text1"/>
          <w:sz w:val="24"/>
          <w:szCs w:val="24"/>
        </w:rPr>
        <w:t>Police</w:t>
      </w:r>
      <w:r w:rsidR="007B3CFC" w:rsidRPr="008908EA">
        <w:rPr>
          <w:rFonts w:ascii="Arial" w:hAnsi="Arial" w:cs="Arial"/>
          <w:color w:val="000000" w:themeColor="text1"/>
          <w:sz w:val="24"/>
          <w:szCs w:val="24"/>
        </w:rPr>
        <w:t xml:space="preserve"> and </w:t>
      </w:r>
      <w:r w:rsidR="006C5E21" w:rsidRPr="008908EA">
        <w:rPr>
          <w:rFonts w:ascii="Arial" w:hAnsi="Arial" w:cs="Arial"/>
          <w:color w:val="000000" w:themeColor="text1"/>
          <w:sz w:val="24"/>
          <w:szCs w:val="24"/>
        </w:rPr>
        <w:t>Children’s Social Care Services</w:t>
      </w:r>
      <w:r w:rsidR="007B3CFC" w:rsidRPr="008908EA">
        <w:rPr>
          <w:rFonts w:ascii="Arial" w:hAnsi="Arial" w:cs="Arial"/>
          <w:color w:val="000000" w:themeColor="text1"/>
          <w:sz w:val="24"/>
          <w:szCs w:val="24"/>
        </w:rPr>
        <w:t xml:space="preserve"> to obtain consent from all the individuals involved to share the statements and evidence as </w:t>
      </w:r>
      <w:r w:rsidR="002B7F6B">
        <w:rPr>
          <w:rFonts w:ascii="Arial" w:hAnsi="Arial" w:cs="Arial"/>
          <w:color w:val="000000" w:themeColor="text1"/>
          <w:sz w:val="24"/>
          <w:szCs w:val="24"/>
        </w:rPr>
        <w:t xml:space="preserve">the case proceeds for </w:t>
      </w:r>
      <w:r w:rsidR="002B7F6B" w:rsidRPr="00D610D9">
        <w:rPr>
          <w:rFonts w:ascii="Arial" w:hAnsi="Arial" w:cs="Arial"/>
          <w:color w:val="000000" w:themeColor="text1"/>
          <w:sz w:val="24"/>
          <w:szCs w:val="24"/>
        </w:rPr>
        <w:t>use in any</w:t>
      </w:r>
      <w:r w:rsidR="007B3CFC" w:rsidRPr="00D610D9">
        <w:rPr>
          <w:rFonts w:ascii="Arial" w:hAnsi="Arial" w:cs="Arial"/>
          <w:color w:val="000000" w:themeColor="text1"/>
          <w:sz w:val="24"/>
          <w:szCs w:val="24"/>
        </w:rPr>
        <w:t xml:space="preserve"> </w:t>
      </w:r>
      <w:r w:rsidR="00083902" w:rsidRPr="00C56D2F">
        <w:rPr>
          <w:rFonts w:ascii="Arial" w:hAnsi="Arial" w:cs="Arial"/>
          <w:bCs/>
          <w:sz w:val="24"/>
          <w:szCs w:val="24"/>
        </w:rPr>
        <w:t>The First Note Music Trust</w:t>
      </w:r>
      <w:r w:rsidR="00083902" w:rsidRPr="00C56D2F">
        <w:rPr>
          <w:rFonts w:ascii="Arial" w:hAnsi="Arial" w:cs="Arial"/>
          <w:b/>
          <w:sz w:val="24"/>
          <w:szCs w:val="24"/>
        </w:rPr>
        <w:t xml:space="preserve"> </w:t>
      </w:r>
      <w:r w:rsidR="007B3CFC" w:rsidRPr="008908EA">
        <w:rPr>
          <w:rFonts w:ascii="Arial" w:hAnsi="Arial" w:cs="Arial"/>
          <w:color w:val="000000" w:themeColor="text1"/>
          <w:sz w:val="24"/>
          <w:szCs w:val="24"/>
        </w:rPr>
        <w:t xml:space="preserve">disciplinary process.  </w:t>
      </w:r>
    </w:p>
    <w:p w14:paraId="490393CD" w14:textId="77777777" w:rsidR="00563E03" w:rsidRDefault="00563E03" w:rsidP="00111787">
      <w:pPr>
        <w:spacing w:after="0"/>
        <w:jc w:val="both"/>
        <w:rPr>
          <w:rFonts w:ascii="Arial" w:hAnsi="Arial" w:cs="Arial"/>
          <w:color w:val="000000" w:themeColor="text1"/>
          <w:sz w:val="24"/>
          <w:szCs w:val="24"/>
        </w:rPr>
      </w:pPr>
    </w:p>
    <w:p w14:paraId="45BC655B" w14:textId="7B6FDBB4" w:rsidR="0088197C" w:rsidRPr="00565945" w:rsidRDefault="00563E03" w:rsidP="00111787">
      <w:pPr>
        <w:spacing w:after="0"/>
        <w:jc w:val="both"/>
        <w:rPr>
          <w:rFonts w:ascii="Arial" w:hAnsi="Arial" w:cs="Arial"/>
          <w:sz w:val="24"/>
          <w:szCs w:val="24"/>
        </w:rPr>
      </w:pPr>
      <w:r w:rsidRPr="00565945">
        <w:rPr>
          <w:rFonts w:ascii="Arial" w:hAnsi="Arial" w:cs="Arial"/>
          <w:sz w:val="24"/>
          <w:szCs w:val="24"/>
        </w:rPr>
        <w:t xml:space="preserve">Consent forms a key part of the </w:t>
      </w:r>
      <w:r w:rsidRPr="00565945">
        <w:rPr>
          <w:rFonts w:ascii="Arial" w:hAnsi="Arial" w:cs="Arial"/>
          <w:i/>
          <w:sz w:val="24"/>
          <w:szCs w:val="24"/>
        </w:rPr>
        <w:t>General Data Protection Regulation</w:t>
      </w:r>
      <w:r w:rsidRPr="00565945">
        <w:rPr>
          <w:rFonts w:ascii="Arial" w:hAnsi="Arial" w:cs="Arial"/>
          <w:sz w:val="24"/>
          <w:szCs w:val="24"/>
        </w:rPr>
        <w:t xml:space="preserve"> and </w:t>
      </w:r>
      <w:r w:rsidR="00083902" w:rsidRPr="00C56D2F">
        <w:rPr>
          <w:rFonts w:ascii="Arial" w:hAnsi="Arial" w:cs="Arial"/>
          <w:bCs/>
          <w:sz w:val="24"/>
          <w:szCs w:val="24"/>
        </w:rPr>
        <w:t xml:space="preserve">The First Note Music Trust </w:t>
      </w:r>
      <w:r w:rsidRPr="00C56D2F">
        <w:rPr>
          <w:rFonts w:ascii="Arial" w:hAnsi="Arial" w:cs="Arial"/>
          <w:bCs/>
          <w:sz w:val="24"/>
          <w:szCs w:val="24"/>
        </w:rPr>
        <w:t xml:space="preserve">will ensure that any consent gathered by </w:t>
      </w:r>
      <w:r w:rsidR="00083902" w:rsidRPr="00C56D2F">
        <w:rPr>
          <w:rFonts w:ascii="Arial" w:hAnsi="Arial" w:cs="Arial"/>
          <w:bCs/>
          <w:sz w:val="24"/>
          <w:szCs w:val="24"/>
        </w:rPr>
        <w:t xml:space="preserve">The First Note Music Trust </w:t>
      </w:r>
      <w:r w:rsidRPr="00C56D2F">
        <w:rPr>
          <w:rFonts w:ascii="Arial" w:hAnsi="Arial" w:cs="Arial"/>
          <w:bCs/>
          <w:sz w:val="24"/>
          <w:szCs w:val="24"/>
        </w:rPr>
        <w:t>is stor</w:t>
      </w:r>
      <w:r w:rsidR="002E6F1E" w:rsidRPr="00C56D2F">
        <w:rPr>
          <w:rFonts w:ascii="Arial" w:hAnsi="Arial" w:cs="Arial"/>
          <w:bCs/>
          <w:sz w:val="24"/>
          <w:szCs w:val="24"/>
        </w:rPr>
        <w:t>ed in a c</w:t>
      </w:r>
      <w:r w:rsidR="002E6F1E" w:rsidRPr="00565945">
        <w:rPr>
          <w:rFonts w:ascii="Arial" w:hAnsi="Arial" w:cs="Arial"/>
          <w:sz w:val="24"/>
          <w:szCs w:val="24"/>
        </w:rPr>
        <w:t>lear auditable manner. The request for consent will be intelligible, easily accessible, in plain language and with the purpose for the data processing stated and evident. It will be as simple to withdraw consent as it was to give it.</w:t>
      </w:r>
    </w:p>
    <w:p w14:paraId="08361789" w14:textId="77777777" w:rsidR="002E1869" w:rsidRDefault="002E1869" w:rsidP="00111787">
      <w:pPr>
        <w:spacing w:after="0"/>
        <w:jc w:val="both"/>
        <w:rPr>
          <w:rFonts w:ascii="Arial" w:hAnsi="Arial" w:cs="Arial"/>
          <w:b/>
          <w:sz w:val="24"/>
          <w:szCs w:val="24"/>
        </w:rPr>
      </w:pPr>
    </w:p>
    <w:p w14:paraId="6EAB3478" w14:textId="77777777" w:rsidR="006E7987" w:rsidRPr="008908EA" w:rsidRDefault="006E7987" w:rsidP="00111787">
      <w:pPr>
        <w:spacing w:after="0"/>
        <w:jc w:val="both"/>
        <w:rPr>
          <w:rFonts w:ascii="Arial" w:hAnsi="Arial" w:cs="Arial"/>
          <w:b/>
          <w:sz w:val="24"/>
          <w:szCs w:val="24"/>
        </w:rPr>
      </w:pPr>
    </w:p>
    <w:p w14:paraId="5FA50290" w14:textId="3107A43F" w:rsidR="00986A56" w:rsidRPr="008908EA" w:rsidRDefault="0088197C" w:rsidP="00111787">
      <w:pPr>
        <w:spacing w:after="0"/>
        <w:jc w:val="both"/>
        <w:rPr>
          <w:rFonts w:ascii="Arial" w:hAnsi="Arial" w:cs="Arial"/>
          <w:b/>
          <w:sz w:val="24"/>
          <w:szCs w:val="24"/>
        </w:rPr>
      </w:pPr>
      <w:r w:rsidRPr="008908EA">
        <w:rPr>
          <w:rFonts w:ascii="Arial" w:hAnsi="Arial" w:cs="Arial"/>
          <w:b/>
          <w:sz w:val="24"/>
          <w:szCs w:val="24"/>
        </w:rPr>
        <w:t xml:space="preserve">Duties of the </w:t>
      </w:r>
      <w:r w:rsidR="00986A56" w:rsidRPr="008908EA">
        <w:rPr>
          <w:rFonts w:ascii="Arial" w:hAnsi="Arial" w:cs="Arial"/>
          <w:b/>
          <w:sz w:val="24"/>
          <w:szCs w:val="24"/>
        </w:rPr>
        <w:t>Safeguarding Lead</w:t>
      </w:r>
    </w:p>
    <w:p w14:paraId="5860412D" w14:textId="37B7809A" w:rsidR="00986A56" w:rsidRPr="00D610D9" w:rsidRDefault="00986A56" w:rsidP="00111787">
      <w:pPr>
        <w:spacing w:after="0"/>
        <w:jc w:val="both"/>
        <w:rPr>
          <w:rFonts w:ascii="Arial" w:hAnsi="Arial" w:cs="Arial"/>
          <w:color w:val="000000" w:themeColor="text1"/>
          <w:sz w:val="24"/>
          <w:szCs w:val="24"/>
        </w:rPr>
      </w:pPr>
      <w:r w:rsidRPr="008908EA">
        <w:rPr>
          <w:rFonts w:ascii="Arial" w:hAnsi="Arial" w:cs="Arial"/>
          <w:sz w:val="24"/>
          <w:szCs w:val="24"/>
        </w:rPr>
        <w:t xml:space="preserve">The </w:t>
      </w:r>
      <w:r w:rsidR="00B1706B" w:rsidRPr="00F22DDD">
        <w:rPr>
          <w:rFonts w:ascii="Arial" w:hAnsi="Arial" w:cs="Arial"/>
          <w:sz w:val="24"/>
          <w:szCs w:val="24"/>
        </w:rPr>
        <w:t>(</w:t>
      </w:r>
      <w:r w:rsidRPr="00F22DDD">
        <w:rPr>
          <w:rFonts w:ascii="Arial" w:hAnsi="Arial" w:cs="Arial"/>
          <w:sz w:val="24"/>
          <w:szCs w:val="24"/>
        </w:rPr>
        <w:t xml:space="preserve">Safeguarding </w:t>
      </w:r>
      <w:r w:rsidRPr="00D93373">
        <w:rPr>
          <w:rFonts w:ascii="Arial" w:hAnsi="Arial" w:cs="Arial"/>
          <w:sz w:val="24"/>
          <w:szCs w:val="24"/>
        </w:rPr>
        <w:t xml:space="preserve">Lead </w:t>
      </w:r>
      <w:r w:rsidR="00170D07" w:rsidRPr="00D93373">
        <w:rPr>
          <w:rFonts w:ascii="Arial" w:hAnsi="Arial" w:cs="Arial"/>
          <w:sz w:val="24"/>
          <w:szCs w:val="24"/>
        </w:rPr>
        <w:t xml:space="preserve">(DSL) </w:t>
      </w:r>
      <w:r w:rsidRPr="00D93373">
        <w:rPr>
          <w:rFonts w:ascii="Arial" w:hAnsi="Arial" w:cs="Arial"/>
          <w:sz w:val="24"/>
          <w:szCs w:val="24"/>
        </w:rPr>
        <w:t xml:space="preserve">will have the appropriate authority and be given the time, funding, training, resources and </w:t>
      </w:r>
      <w:r w:rsidRPr="008908EA">
        <w:rPr>
          <w:rFonts w:ascii="Arial" w:hAnsi="Arial" w:cs="Arial"/>
          <w:sz w:val="24"/>
          <w:szCs w:val="24"/>
        </w:rPr>
        <w:t xml:space="preserve">support to </w:t>
      </w:r>
      <w:r w:rsidRPr="00D610D9">
        <w:rPr>
          <w:rFonts w:ascii="Arial" w:hAnsi="Arial" w:cs="Arial"/>
          <w:color w:val="000000" w:themeColor="text1"/>
          <w:sz w:val="24"/>
          <w:szCs w:val="24"/>
        </w:rPr>
        <w:t>take part in strategy discussi</w:t>
      </w:r>
      <w:r w:rsidR="002B7F6B" w:rsidRPr="00D610D9">
        <w:rPr>
          <w:rFonts w:ascii="Arial" w:hAnsi="Arial" w:cs="Arial"/>
          <w:color w:val="000000" w:themeColor="text1"/>
          <w:sz w:val="24"/>
          <w:szCs w:val="24"/>
        </w:rPr>
        <w:t>ons and inter-agency meetings (</w:t>
      </w:r>
      <w:r w:rsidRPr="00D610D9">
        <w:rPr>
          <w:rFonts w:ascii="Arial" w:hAnsi="Arial" w:cs="Arial"/>
          <w:color w:val="000000" w:themeColor="text1"/>
          <w:sz w:val="24"/>
          <w:szCs w:val="24"/>
        </w:rPr>
        <w:t>and/or to support other staff to do so</w:t>
      </w:r>
      <w:r w:rsidR="002B7F6B" w:rsidRPr="00D610D9">
        <w:rPr>
          <w:rFonts w:ascii="Arial" w:hAnsi="Arial" w:cs="Arial"/>
          <w:color w:val="000000" w:themeColor="text1"/>
          <w:sz w:val="24"/>
          <w:szCs w:val="24"/>
        </w:rPr>
        <w:t>)</w:t>
      </w:r>
      <w:r w:rsidRPr="00D610D9">
        <w:rPr>
          <w:rFonts w:ascii="Arial" w:hAnsi="Arial" w:cs="Arial"/>
          <w:color w:val="000000" w:themeColor="text1"/>
          <w:sz w:val="24"/>
          <w:szCs w:val="24"/>
        </w:rPr>
        <w:t xml:space="preserve"> and to</w:t>
      </w:r>
      <w:r w:rsidR="00D35945">
        <w:rPr>
          <w:rFonts w:ascii="Arial" w:hAnsi="Arial" w:cs="Arial"/>
          <w:color w:val="000000" w:themeColor="text1"/>
          <w:sz w:val="24"/>
          <w:szCs w:val="24"/>
        </w:rPr>
        <w:t xml:space="preserve"> </w:t>
      </w:r>
      <w:proofErr w:type="spellStart"/>
      <w:r w:rsidR="00D35945">
        <w:rPr>
          <w:rFonts w:ascii="Arial" w:hAnsi="Arial" w:cs="Arial"/>
          <w:color w:val="000000" w:themeColor="text1"/>
          <w:sz w:val="24"/>
          <w:szCs w:val="24"/>
        </w:rPr>
        <w:t>uncertake</w:t>
      </w:r>
      <w:proofErr w:type="spellEnd"/>
      <w:r w:rsidR="00D35945">
        <w:rPr>
          <w:rFonts w:ascii="Arial" w:hAnsi="Arial" w:cs="Arial"/>
          <w:color w:val="000000" w:themeColor="text1"/>
          <w:sz w:val="24"/>
          <w:szCs w:val="24"/>
        </w:rPr>
        <w:t xml:space="preserve"> any necessary </w:t>
      </w:r>
      <w:proofErr w:type="spellStart"/>
      <w:r w:rsidR="00D35945">
        <w:rPr>
          <w:rFonts w:ascii="Arial" w:hAnsi="Arial" w:cs="Arial"/>
          <w:color w:val="000000" w:themeColor="text1"/>
          <w:sz w:val="24"/>
          <w:szCs w:val="24"/>
        </w:rPr>
        <w:t>investgiations</w:t>
      </w:r>
      <w:proofErr w:type="spellEnd"/>
      <w:r w:rsidR="00D35945">
        <w:rPr>
          <w:rFonts w:ascii="Arial" w:hAnsi="Arial" w:cs="Arial"/>
          <w:color w:val="000000" w:themeColor="text1"/>
          <w:sz w:val="24"/>
          <w:szCs w:val="24"/>
        </w:rPr>
        <w:t>.</w:t>
      </w:r>
    </w:p>
    <w:p w14:paraId="7FB146A4" w14:textId="77777777" w:rsidR="00986A56" w:rsidRPr="008908EA" w:rsidRDefault="00986A56" w:rsidP="00111787">
      <w:pPr>
        <w:spacing w:after="0"/>
        <w:jc w:val="both"/>
        <w:rPr>
          <w:rFonts w:ascii="Arial" w:hAnsi="Arial" w:cs="Arial"/>
          <w:sz w:val="24"/>
          <w:szCs w:val="24"/>
        </w:rPr>
      </w:pPr>
    </w:p>
    <w:p w14:paraId="4EF005FA" w14:textId="770EE485" w:rsidR="00986A56" w:rsidRPr="00D610D9" w:rsidRDefault="00986A56" w:rsidP="00111787">
      <w:pPr>
        <w:spacing w:after="0"/>
        <w:jc w:val="both"/>
        <w:rPr>
          <w:rStyle w:val="Hyperlink"/>
          <w:rFonts w:ascii="Arial" w:hAnsi="Arial" w:cs="Arial"/>
          <w:color w:val="000000" w:themeColor="text1"/>
          <w:sz w:val="24"/>
          <w:szCs w:val="24"/>
          <w:u w:val="none"/>
        </w:rPr>
      </w:pPr>
      <w:r w:rsidRPr="008908EA">
        <w:rPr>
          <w:rFonts w:ascii="Arial" w:hAnsi="Arial" w:cs="Arial"/>
          <w:sz w:val="24"/>
          <w:szCs w:val="24"/>
        </w:rPr>
        <w:t xml:space="preserve">The </w:t>
      </w:r>
      <w:r w:rsidR="00FD5ADA">
        <w:rPr>
          <w:rFonts w:ascii="Arial" w:hAnsi="Arial" w:cs="Arial"/>
          <w:sz w:val="24"/>
          <w:szCs w:val="24"/>
        </w:rPr>
        <w:t xml:space="preserve">SL </w:t>
      </w:r>
      <w:r w:rsidRPr="008908EA">
        <w:rPr>
          <w:rFonts w:ascii="Arial" w:hAnsi="Arial" w:cs="Arial"/>
          <w:sz w:val="24"/>
          <w:szCs w:val="24"/>
        </w:rPr>
        <w:t xml:space="preserve">should liaise with the local authority and work with other agencies in line with </w:t>
      </w:r>
      <w:hyperlink r:id="rId19" w:history="1">
        <w:r w:rsidR="001D65ED" w:rsidRPr="008908EA">
          <w:rPr>
            <w:rStyle w:val="Hyperlink"/>
            <w:rFonts w:ascii="Arial" w:hAnsi="Arial" w:cs="Arial"/>
            <w:i/>
            <w:sz w:val="24"/>
            <w:szCs w:val="24"/>
          </w:rPr>
          <w:t>Working T</w:t>
        </w:r>
        <w:r w:rsidRPr="008908EA">
          <w:rPr>
            <w:rStyle w:val="Hyperlink"/>
            <w:rFonts w:ascii="Arial" w:hAnsi="Arial" w:cs="Arial"/>
            <w:i/>
            <w:sz w:val="24"/>
            <w:szCs w:val="24"/>
          </w:rPr>
          <w:t xml:space="preserve">ogether to </w:t>
        </w:r>
        <w:r w:rsidR="001D65ED" w:rsidRPr="008908EA">
          <w:rPr>
            <w:rStyle w:val="Hyperlink"/>
            <w:rFonts w:ascii="Arial" w:hAnsi="Arial" w:cs="Arial"/>
            <w:i/>
            <w:sz w:val="24"/>
            <w:szCs w:val="24"/>
          </w:rPr>
          <w:t>S</w:t>
        </w:r>
        <w:r w:rsidRPr="008908EA">
          <w:rPr>
            <w:rStyle w:val="Hyperlink"/>
            <w:rFonts w:ascii="Arial" w:hAnsi="Arial" w:cs="Arial"/>
            <w:i/>
            <w:sz w:val="24"/>
            <w:szCs w:val="24"/>
          </w:rPr>
          <w:t xml:space="preserve">afeguard </w:t>
        </w:r>
        <w:r w:rsidR="001D65ED" w:rsidRPr="008908EA">
          <w:rPr>
            <w:rStyle w:val="Hyperlink"/>
            <w:rFonts w:ascii="Arial" w:hAnsi="Arial" w:cs="Arial"/>
            <w:i/>
            <w:sz w:val="24"/>
            <w:szCs w:val="24"/>
          </w:rPr>
          <w:t>C</w:t>
        </w:r>
        <w:r w:rsidRPr="008908EA">
          <w:rPr>
            <w:rStyle w:val="Hyperlink"/>
            <w:rFonts w:ascii="Arial" w:hAnsi="Arial" w:cs="Arial"/>
            <w:i/>
            <w:sz w:val="24"/>
            <w:szCs w:val="24"/>
          </w:rPr>
          <w:t>hildren</w:t>
        </w:r>
      </w:hyperlink>
      <w:r w:rsidRPr="00626885">
        <w:rPr>
          <w:rStyle w:val="Hyperlink"/>
          <w:rFonts w:ascii="Arial" w:hAnsi="Arial" w:cs="Arial"/>
          <w:i/>
          <w:color w:val="auto"/>
          <w:sz w:val="24"/>
          <w:szCs w:val="24"/>
          <w:u w:val="none"/>
        </w:rPr>
        <w:t>.</w:t>
      </w:r>
      <w:r w:rsidRPr="00626885">
        <w:rPr>
          <w:rStyle w:val="Hyperlink"/>
          <w:rFonts w:ascii="Arial" w:hAnsi="Arial" w:cs="Arial"/>
          <w:color w:val="auto"/>
          <w:sz w:val="24"/>
          <w:szCs w:val="24"/>
          <w:u w:val="none"/>
        </w:rPr>
        <w:t xml:space="preserve"> </w:t>
      </w:r>
      <w:r w:rsidRPr="008908EA">
        <w:rPr>
          <w:rStyle w:val="Hyperlink"/>
          <w:rFonts w:ascii="Arial" w:hAnsi="Arial" w:cs="Arial"/>
          <w:color w:val="000000" w:themeColor="text1"/>
          <w:sz w:val="24"/>
          <w:szCs w:val="24"/>
          <w:u w:val="none"/>
        </w:rPr>
        <w:t xml:space="preserve">The </w:t>
      </w:r>
      <w:r w:rsidR="00FD5ADA">
        <w:rPr>
          <w:rFonts w:ascii="Arial" w:hAnsi="Arial" w:cs="Arial"/>
          <w:sz w:val="24"/>
          <w:szCs w:val="24"/>
        </w:rPr>
        <w:t xml:space="preserve">SL </w:t>
      </w:r>
      <w:r w:rsidRPr="008908EA">
        <w:rPr>
          <w:rStyle w:val="Hyperlink"/>
          <w:rFonts w:ascii="Arial" w:hAnsi="Arial" w:cs="Arial"/>
          <w:color w:val="000000" w:themeColor="text1"/>
          <w:sz w:val="24"/>
          <w:szCs w:val="24"/>
          <w:u w:val="none"/>
        </w:rPr>
        <w:t xml:space="preserve">should undergo updated child protection training every two years. </w:t>
      </w:r>
      <w:r w:rsidR="00911157" w:rsidRPr="00D610D9">
        <w:rPr>
          <w:rStyle w:val="Hyperlink"/>
          <w:rFonts w:ascii="Arial" w:hAnsi="Arial" w:cs="Arial"/>
          <w:color w:val="000000" w:themeColor="text1"/>
          <w:sz w:val="24"/>
          <w:szCs w:val="24"/>
          <w:u w:val="none"/>
        </w:rPr>
        <w:t xml:space="preserve">The </w:t>
      </w:r>
      <w:r w:rsidR="00FD5ADA">
        <w:rPr>
          <w:rFonts w:ascii="Arial" w:hAnsi="Arial" w:cs="Arial"/>
          <w:color w:val="000000" w:themeColor="text1"/>
          <w:sz w:val="24"/>
          <w:szCs w:val="24"/>
        </w:rPr>
        <w:t xml:space="preserve">SL </w:t>
      </w:r>
      <w:r w:rsidR="00911157" w:rsidRPr="00D610D9">
        <w:rPr>
          <w:rStyle w:val="Hyperlink"/>
          <w:rFonts w:ascii="Arial" w:hAnsi="Arial" w:cs="Arial"/>
          <w:color w:val="000000" w:themeColor="text1"/>
          <w:sz w:val="24"/>
          <w:szCs w:val="24"/>
          <w:u w:val="none"/>
        </w:rPr>
        <w:t xml:space="preserve">may also be referred to as the Case Manager once an allegation has been passed to the </w:t>
      </w:r>
      <w:r w:rsidR="00170D07">
        <w:rPr>
          <w:rStyle w:val="Hyperlink"/>
          <w:rFonts w:ascii="Arial" w:hAnsi="Arial" w:cs="Arial"/>
          <w:color w:val="000000" w:themeColor="text1"/>
          <w:sz w:val="24"/>
          <w:szCs w:val="24"/>
          <w:u w:val="none"/>
        </w:rPr>
        <w:t>Designated Officer (DO) at the</w:t>
      </w:r>
      <w:r w:rsidR="00170D07" w:rsidRPr="00170D07">
        <w:rPr>
          <w:rStyle w:val="Hyperlink"/>
          <w:rFonts w:ascii="Arial" w:hAnsi="Arial" w:cs="Arial"/>
          <w:color w:val="FF0000"/>
          <w:sz w:val="24"/>
          <w:szCs w:val="24"/>
          <w:u w:val="none"/>
        </w:rPr>
        <w:t xml:space="preserve"> </w:t>
      </w:r>
      <w:r w:rsidR="00170D07" w:rsidRPr="005B302E">
        <w:rPr>
          <w:rStyle w:val="Hyperlink"/>
          <w:rFonts w:ascii="Arial" w:hAnsi="Arial" w:cs="Arial"/>
          <w:color w:val="auto"/>
          <w:sz w:val="24"/>
          <w:szCs w:val="24"/>
          <w:u w:val="none"/>
        </w:rPr>
        <w:t xml:space="preserve">Local </w:t>
      </w:r>
      <w:r w:rsidR="00170D07" w:rsidRPr="00D93373">
        <w:rPr>
          <w:rStyle w:val="Hyperlink"/>
          <w:rFonts w:ascii="Arial" w:hAnsi="Arial" w:cs="Arial"/>
          <w:color w:val="auto"/>
          <w:sz w:val="24"/>
          <w:szCs w:val="24"/>
          <w:u w:val="none"/>
        </w:rPr>
        <w:t>A</w:t>
      </w:r>
      <w:r w:rsidR="00911157" w:rsidRPr="00D93373">
        <w:rPr>
          <w:rStyle w:val="Hyperlink"/>
          <w:rFonts w:ascii="Arial" w:hAnsi="Arial" w:cs="Arial"/>
          <w:color w:val="auto"/>
          <w:sz w:val="24"/>
          <w:szCs w:val="24"/>
          <w:u w:val="none"/>
        </w:rPr>
        <w:t>uthority.</w:t>
      </w:r>
      <w:r w:rsidR="002B7F6B" w:rsidRPr="00D93373">
        <w:rPr>
          <w:rStyle w:val="Hyperlink"/>
          <w:rFonts w:ascii="Arial" w:hAnsi="Arial" w:cs="Arial"/>
          <w:color w:val="auto"/>
          <w:sz w:val="24"/>
          <w:szCs w:val="24"/>
          <w:u w:val="none"/>
        </w:rPr>
        <w:t xml:space="preserve">  In this P</w:t>
      </w:r>
      <w:r w:rsidR="00B1706B" w:rsidRPr="00D93373">
        <w:rPr>
          <w:rStyle w:val="Hyperlink"/>
          <w:rFonts w:ascii="Arial" w:hAnsi="Arial" w:cs="Arial"/>
          <w:color w:val="auto"/>
          <w:sz w:val="24"/>
          <w:szCs w:val="24"/>
          <w:u w:val="none"/>
        </w:rPr>
        <w:t xml:space="preserve">olicy we </w:t>
      </w:r>
      <w:r w:rsidR="00B1706B" w:rsidRPr="00D610D9">
        <w:rPr>
          <w:rStyle w:val="Hyperlink"/>
          <w:rFonts w:ascii="Arial" w:hAnsi="Arial" w:cs="Arial"/>
          <w:color w:val="000000" w:themeColor="text1"/>
          <w:sz w:val="24"/>
          <w:szCs w:val="24"/>
          <w:u w:val="none"/>
        </w:rPr>
        <w:t xml:space="preserve">continue to use the term </w:t>
      </w:r>
      <w:r w:rsidR="00F22DDD" w:rsidRPr="00D610D9">
        <w:rPr>
          <w:rFonts w:ascii="Arial" w:hAnsi="Arial" w:cs="Arial"/>
          <w:color w:val="000000" w:themeColor="text1"/>
          <w:sz w:val="24"/>
          <w:szCs w:val="24"/>
        </w:rPr>
        <w:t>DSL</w:t>
      </w:r>
      <w:r w:rsidR="00B1706B" w:rsidRPr="00D610D9">
        <w:rPr>
          <w:rFonts w:ascii="Arial" w:hAnsi="Arial" w:cs="Arial"/>
          <w:color w:val="000000" w:themeColor="text1"/>
          <w:sz w:val="24"/>
          <w:szCs w:val="24"/>
        </w:rPr>
        <w:t>.</w:t>
      </w:r>
    </w:p>
    <w:p w14:paraId="77AA047E" w14:textId="77777777" w:rsidR="000C1FAC" w:rsidRPr="00D610D9" w:rsidRDefault="000C1FAC" w:rsidP="00111787">
      <w:pPr>
        <w:spacing w:after="0"/>
        <w:jc w:val="both"/>
        <w:rPr>
          <w:rFonts w:ascii="Arial" w:hAnsi="Arial" w:cs="Arial"/>
          <w:color w:val="000000" w:themeColor="text1"/>
          <w:sz w:val="24"/>
          <w:szCs w:val="24"/>
        </w:rPr>
      </w:pPr>
    </w:p>
    <w:p w14:paraId="3C3B36C0" w14:textId="04172EFF" w:rsidR="000C575D" w:rsidRPr="00D93373" w:rsidRDefault="00E028D6" w:rsidP="00111787">
      <w:pPr>
        <w:spacing w:after="0"/>
        <w:jc w:val="both"/>
        <w:rPr>
          <w:rFonts w:ascii="Arial" w:hAnsi="Arial" w:cs="Arial"/>
          <w:b/>
          <w:sz w:val="24"/>
          <w:szCs w:val="24"/>
        </w:rPr>
      </w:pPr>
      <w:r w:rsidRPr="00D610D9">
        <w:rPr>
          <w:rFonts w:ascii="Arial" w:hAnsi="Arial" w:cs="Arial"/>
          <w:color w:val="000000" w:themeColor="text1"/>
          <w:sz w:val="24"/>
          <w:szCs w:val="24"/>
        </w:rPr>
        <w:t xml:space="preserve">Any allegation of abuse </w:t>
      </w:r>
      <w:r w:rsidR="002B7F6B" w:rsidRPr="00D610D9">
        <w:rPr>
          <w:rFonts w:ascii="Arial" w:hAnsi="Arial" w:cs="Arial"/>
          <w:color w:val="000000" w:themeColor="text1"/>
          <w:sz w:val="24"/>
          <w:szCs w:val="24"/>
        </w:rPr>
        <w:t xml:space="preserve">against a student </w:t>
      </w:r>
      <w:r w:rsidRPr="00D610D9">
        <w:rPr>
          <w:rFonts w:ascii="Arial" w:hAnsi="Arial" w:cs="Arial"/>
          <w:color w:val="000000" w:themeColor="text1"/>
          <w:sz w:val="24"/>
          <w:szCs w:val="24"/>
        </w:rPr>
        <w:t>by a member of staff</w:t>
      </w:r>
      <w:r w:rsidR="005B302E">
        <w:rPr>
          <w:rFonts w:ascii="Arial" w:hAnsi="Arial" w:cs="Arial"/>
          <w:color w:val="000000" w:themeColor="text1"/>
          <w:sz w:val="24"/>
          <w:szCs w:val="24"/>
        </w:rPr>
        <w:t>, trustee or volunteer</w:t>
      </w:r>
      <w:r w:rsidRPr="00D610D9">
        <w:rPr>
          <w:rFonts w:ascii="Arial" w:hAnsi="Arial" w:cs="Arial"/>
          <w:color w:val="000000" w:themeColor="text1"/>
          <w:sz w:val="24"/>
          <w:szCs w:val="24"/>
        </w:rPr>
        <w:t xml:space="preserve"> must be reported </w:t>
      </w:r>
      <w:r w:rsidRPr="008908EA">
        <w:rPr>
          <w:rFonts w:ascii="Arial" w:hAnsi="Arial" w:cs="Arial"/>
          <w:sz w:val="24"/>
          <w:szCs w:val="24"/>
        </w:rPr>
        <w:t xml:space="preserve">to </w:t>
      </w:r>
      <w:r w:rsidR="005B302E">
        <w:rPr>
          <w:rFonts w:ascii="Arial" w:hAnsi="Arial" w:cs="Arial"/>
          <w:sz w:val="24"/>
          <w:szCs w:val="24"/>
        </w:rPr>
        <w:t xml:space="preserve">both </w:t>
      </w:r>
      <w:r w:rsidRPr="008908EA">
        <w:rPr>
          <w:rFonts w:ascii="Arial" w:hAnsi="Arial" w:cs="Arial"/>
          <w:sz w:val="24"/>
          <w:szCs w:val="24"/>
        </w:rPr>
        <w:t xml:space="preserve">the </w:t>
      </w:r>
      <w:r w:rsidR="005B302E">
        <w:rPr>
          <w:rFonts w:ascii="Arial" w:hAnsi="Arial" w:cs="Arial"/>
          <w:sz w:val="24"/>
          <w:szCs w:val="24"/>
        </w:rPr>
        <w:t>Chair of Trustees</w:t>
      </w:r>
      <w:r w:rsidR="000C575D" w:rsidRPr="008908EA">
        <w:rPr>
          <w:rFonts w:ascii="Arial" w:hAnsi="Arial" w:cs="Arial"/>
          <w:b/>
          <w:color w:val="0070C0"/>
          <w:sz w:val="24"/>
          <w:szCs w:val="24"/>
        </w:rPr>
        <w:t xml:space="preserve"> </w:t>
      </w:r>
      <w:r w:rsidR="00F22DDD">
        <w:rPr>
          <w:rFonts w:ascii="Arial" w:hAnsi="Arial" w:cs="Arial"/>
          <w:sz w:val="24"/>
          <w:szCs w:val="24"/>
        </w:rPr>
        <w:t>and the</w:t>
      </w:r>
      <w:r w:rsidR="000C575D" w:rsidRPr="00F22DDD">
        <w:rPr>
          <w:rFonts w:ascii="Arial" w:hAnsi="Arial" w:cs="Arial"/>
          <w:sz w:val="24"/>
          <w:szCs w:val="24"/>
        </w:rPr>
        <w:t xml:space="preserve"> </w:t>
      </w:r>
      <w:r w:rsidR="00B1706B" w:rsidRPr="00F22DDD">
        <w:rPr>
          <w:rFonts w:ascii="Arial" w:hAnsi="Arial" w:cs="Arial"/>
          <w:sz w:val="24"/>
          <w:szCs w:val="24"/>
        </w:rPr>
        <w:t>SL</w:t>
      </w:r>
      <w:r w:rsidRPr="00F22DDD">
        <w:rPr>
          <w:rFonts w:ascii="Arial" w:hAnsi="Arial" w:cs="Arial"/>
          <w:sz w:val="24"/>
          <w:szCs w:val="24"/>
        </w:rPr>
        <w:t>.</w:t>
      </w:r>
      <w:r w:rsidR="00F22DDD">
        <w:rPr>
          <w:rFonts w:ascii="Arial" w:hAnsi="Arial" w:cs="Arial"/>
          <w:b/>
          <w:color w:val="0070C0"/>
          <w:sz w:val="24"/>
          <w:szCs w:val="24"/>
        </w:rPr>
        <w:t xml:space="preserve"> </w:t>
      </w:r>
    </w:p>
    <w:p w14:paraId="1378924C" w14:textId="77777777" w:rsidR="000C575D" w:rsidRPr="00D93373" w:rsidRDefault="000C575D" w:rsidP="00111787">
      <w:pPr>
        <w:spacing w:after="0"/>
        <w:jc w:val="both"/>
        <w:rPr>
          <w:rFonts w:ascii="Arial" w:hAnsi="Arial" w:cs="Arial"/>
          <w:b/>
          <w:sz w:val="24"/>
          <w:szCs w:val="24"/>
        </w:rPr>
      </w:pPr>
    </w:p>
    <w:p w14:paraId="5A6A38C2" w14:textId="77777777" w:rsidR="007955B9" w:rsidRPr="008908EA" w:rsidRDefault="007955B9" w:rsidP="00111787">
      <w:pPr>
        <w:spacing w:after="0"/>
        <w:jc w:val="both"/>
        <w:rPr>
          <w:rFonts w:ascii="Arial" w:hAnsi="Arial" w:cs="Arial"/>
          <w:b/>
          <w:sz w:val="24"/>
          <w:szCs w:val="24"/>
        </w:rPr>
      </w:pPr>
    </w:p>
    <w:p w14:paraId="2D5F680A" w14:textId="37029EBA" w:rsidR="008D2AA4" w:rsidRPr="008908EA" w:rsidRDefault="008D2AA4" w:rsidP="00111787">
      <w:pPr>
        <w:spacing w:after="0"/>
        <w:jc w:val="both"/>
        <w:rPr>
          <w:rFonts w:ascii="Arial" w:hAnsi="Arial" w:cs="Arial"/>
          <w:b/>
          <w:sz w:val="24"/>
          <w:szCs w:val="24"/>
        </w:rPr>
      </w:pPr>
      <w:r w:rsidRPr="008908EA">
        <w:rPr>
          <w:rFonts w:ascii="Arial" w:hAnsi="Arial" w:cs="Arial"/>
          <w:b/>
          <w:sz w:val="24"/>
          <w:szCs w:val="24"/>
        </w:rPr>
        <w:t>Timescales</w:t>
      </w:r>
    </w:p>
    <w:p w14:paraId="448E144C" w14:textId="046B9E04" w:rsidR="00A65C47" w:rsidRPr="00D610D9" w:rsidRDefault="00083902" w:rsidP="00111787">
      <w:pPr>
        <w:spacing w:after="0"/>
        <w:jc w:val="both"/>
        <w:rPr>
          <w:rFonts w:ascii="Arial" w:hAnsi="Arial" w:cs="Arial"/>
          <w:color w:val="000000" w:themeColor="text1"/>
          <w:sz w:val="24"/>
          <w:szCs w:val="24"/>
        </w:rPr>
      </w:pPr>
      <w:r w:rsidRPr="00C42401">
        <w:rPr>
          <w:rFonts w:ascii="Arial" w:hAnsi="Arial" w:cs="Arial"/>
          <w:bCs/>
          <w:sz w:val="24"/>
          <w:szCs w:val="24"/>
        </w:rPr>
        <w:t>The First Note Music Trust</w:t>
      </w:r>
      <w:r w:rsidRPr="00C42401">
        <w:rPr>
          <w:rFonts w:ascii="Arial" w:hAnsi="Arial" w:cs="Arial"/>
          <w:b/>
          <w:sz w:val="24"/>
          <w:szCs w:val="24"/>
        </w:rPr>
        <w:t xml:space="preserve"> </w:t>
      </w:r>
      <w:r w:rsidR="00427442" w:rsidRPr="008908EA">
        <w:rPr>
          <w:rFonts w:ascii="Arial" w:hAnsi="Arial" w:cs="Arial"/>
          <w:color w:val="000000" w:themeColor="text1"/>
          <w:sz w:val="24"/>
          <w:szCs w:val="24"/>
        </w:rPr>
        <w:t xml:space="preserve">will try to resolve cases as quickly as possible and will strive to instigate a fair and </w:t>
      </w:r>
      <w:r w:rsidR="00427442" w:rsidRPr="00D610D9">
        <w:rPr>
          <w:rFonts w:ascii="Arial" w:hAnsi="Arial" w:cs="Arial"/>
          <w:color w:val="000000" w:themeColor="text1"/>
          <w:sz w:val="24"/>
          <w:szCs w:val="24"/>
        </w:rPr>
        <w:t>thorough investigation.  The time taken to investigate and resolve individu</w:t>
      </w:r>
      <w:r w:rsidR="00A65C47" w:rsidRPr="00D610D9">
        <w:rPr>
          <w:rFonts w:ascii="Arial" w:hAnsi="Arial" w:cs="Arial"/>
          <w:color w:val="000000" w:themeColor="text1"/>
          <w:sz w:val="24"/>
          <w:szCs w:val="24"/>
        </w:rPr>
        <w:t>al cases will vary depending on their:</w:t>
      </w:r>
      <w:r w:rsidR="00427442" w:rsidRPr="00D610D9">
        <w:rPr>
          <w:rFonts w:ascii="Arial" w:hAnsi="Arial" w:cs="Arial"/>
          <w:color w:val="000000" w:themeColor="text1"/>
          <w:sz w:val="24"/>
          <w:szCs w:val="24"/>
        </w:rPr>
        <w:t xml:space="preserve"> </w:t>
      </w:r>
    </w:p>
    <w:p w14:paraId="677C8B7B" w14:textId="1ED1EFD1" w:rsidR="00A65C47" w:rsidRPr="00D610D9" w:rsidRDefault="00A65C47" w:rsidP="007B130A">
      <w:pPr>
        <w:pStyle w:val="ListParagraph"/>
        <w:numPr>
          <w:ilvl w:val="0"/>
          <w:numId w:val="12"/>
        </w:num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nature;</w:t>
      </w:r>
      <w:r w:rsidR="00427442" w:rsidRPr="00D610D9">
        <w:rPr>
          <w:rFonts w:ascii="Arial" w:hAnsi="Arial" w:cs="Arial"/>
          <w:color w:val="000000" w:themeColor="text1"/>
          <w:sz w:val="24"/>
          <w:szCs w:val="24"/>
        </w:rPr>
        <w:t xml:space="preserve"> </w:t>
      </w:r>
    </w:p>
    <w:p w14:paraId="6481A34C" w14:textId="6ABAE529" w:rsidR="00A65C47" w:rsidRPr="00D610D9" w:rsidRDefault="00427442" w:rsidP="007B130A">
      <w:pPr>
        <w:pStyle w:val="ListParagraph"/>
        <w:numPr>
          <w:ilvl w:val="0"/>
          <w:numId w:val="12"/>
        </w:num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seriousness</w:t>
      </w:r>
      <w:r w:rsidR="00A65C47" w:rsidRPr="00D610D9">
        <w:rPr>
          <w:rFonts w:ascii="Arial" w:hAnsi="Arial" w:cs="Arial"/>
          <w:color w:val="000000" w:themeColor="text1"/>
          <w:sz w:val="24"/>
          <w:szCs w:val="24"/>
        </w:rPr>
        <w:t>;</w:t>
      </w:r>
      <w:r w:rsidRPr="00D610D9">
        <w:rPr>
          <w:rFonts w:ascii="Arial" w:hAnsi="Arial" w:cs="Arial"/>
          <w:color w:val="000000" w:themeColor="text1"/>
          <w:sz w:val="24"/>
          <w:szCs w:val="24"/>
        </w:rPr>
        <w:t xml:space="preserve"> and </w:t>
      </w:r>
    </w:p>
    <w:p w14:paraId="4027194E" w14:textId="60958E51" w:rsidR="008D2AA4" w:rsidRPr="00D610D9" w:rsidRDefault="00427442" w:rsidP="007B130A">
      <w:pPr>
        <w:pStyle w:val="ListParagraph"/>
        <w:numPr>
          <w:ilvl w:val="0"/>
          <w:numId w:val="12"/>
        </w:num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 xml:space="preserve">complexity of the allegation.  </w:t>
      </w:r>
    </w:p>
    <w:p w14:paraId="77CAEBA0" w14:textId="77777777" w:rsidR="00427442" w:rsidRPr="008908EA" w:rsidRDefault="00427442" w:rsidP="00111787">
      <w:pPr>
        <w:spacing w:after="0"/>
        <w:jc w:val="both"/>
        <w:rPr>
          <w:rFonts w:ascii="Arial" w:hAnsi="Arial" w:cs="Arial"/>
          <w:color w:val="000000" w:themeColor="text1"/>
          <w:sz w:val="24"/>
          <w:szCs w:val="24"/>
        </w:rPr>
      </w:pPr>
    </w:p>
    <w:p w14:paraId="7359BA01" w14:textId="46257EB5" w:rsidR="002E6F1E" w:rsidRPr="00565945" w:rsidRDefault="00C42401" w:rsidP="00111787">
      <w:pPr>
        <w:spacing w:after="0"/>
        <w:jc w:val="both"/>
        <w:rPr>
          <w:rStyle w:val="PageNumber"/>
          <w:rFonts w:ascii="Arial" w:hAnsi="Arial" w:cs="Arial"/>
          <w:sz w:val="24"/>
          <w:szCs w:val="24"/>
        </w:rPr>
      </w:pPr>
      <w:r>
        <w:rPr>
          <w:rStyle w:val="PageNumber"/>
          <w:rFonts w:ascii="Arial" w:hAnsi="Arial" w:cs="Arial"/>
          <w:sz w:val="24"/>
          <w:szCs w:val="24"/>
        </w:rPr>
        <w:t>The Chair of Trustees w</w:t>
      </w:r>
      <w:r w:rsidR="002E6F1E" w:rsidRPr="00565945">
        <w:rPr>
          <w:rStyle w:val="PageNumber"/>
          <w:rFonts w:ascii="Arial" w:hAnsi="Arial" w:cs="Arial"/>
          <w:sz w:val="24"/>
          <w:szCs w:val="24"/>
        </w:rPr>
        <w:t>ill ensure that high standards of data security and confidentially are maintained at all times during the abuse allegation investigations and during evidence handling and sourcing.</w:t>
      </w:r>
    </w:p>
    <w:p w14:paraId="757FA04F" w14:textId="77777777" w:rsidR="00111787" w:rsidRPr="00565945" w:rsidRDefault="00111787" w:rsidP="00111787">
      <w:pPr>
        <w:spacing w:after="0"/>
        <w:jc w:val="both"/>
        <w:rPr>
          <w:rStyle w:val="PageNumber"/>
          <w:rFonts w:ascii="Arial" w:hAnsi="Arial" w:cs="Arial"/>
          <w:b/>
          <w:sz w:val="24"/>
          <w:szCs w:val="24"/>
        </w:rPr>
      </w:pPr>
    </w:p>
    <w:p w14:paraId="24D51B87" w14:textId="23CAEE70" w:rsidR="00427442" w:rsidRPr="008908EA" w:rsidRDefault="00427442"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Where it is clear immediately that the allegation is unsubstantiated or malicious</w:t>
      </w:r>
      <w:r w:rsidR="005D6780" w:rsidRPr="008908EA">
        <w:rPr>
          <w:rFonts w:ascii="Arial" w:hAnsi="Arial" w:cs="Arial"/>
          <w:color w:val="000000" w:themeColor="text1"/>
          <w:sz w:val="24"/>
          <w:szCs w:val="24"/>
        </w:rPr>
        <w:t>,</w:t>
      </w:r>
      <w:r w:rsidRPr="008908EA">
        <w:rPr>
          <w:rFonts w:ascii="Arial" w:hAnsi="Arial" w:cs="Arial"/>
          <w:color w:val="000000" w:themeColor="text1"/>
          <w:sz w:val="24"/>
          <w:szCs w:val="24"/>
        </w:rPr>
        <w:t xml:space="preserve"> these </w:t>
      </w:r>
      <w:r w:rsidR="004F574B" w:rsidRPr="008908EA">
        <w:rPr>
          <w:rFonts w:ascii="Arial" w:hAnsi="Arial" w:cs="Arial"/>
          <w:color w:val="000000" w:themeColor="text1"/>
          <w:sz w:val="24"/>
          <w:szCs w:val="24"/>
        </w:rPr>
        <w:t xml:space="preserve">cases </w:t>
      </w:r>
      <w:r w:rsidRPr="008908EA">
        <w:rPr>
          <w:rFonts w:ascii="Arial" w:hAnsi="Arial" w:cs="Arial"/>
          <w:color w:val="000000" w:themeColor="text1"/>
          <w:sz w:val="24"/>
          <w:szCs w:val="24"/>
        </w:rPr>
        <w:t>should be resolved within one week.</w:t>
      </w:r>
    </w:p>
    <w:p w14:paraId="216E0709" w14:textId="77777777" w:rsidR="00427442" w:rsidRPr="008908EA" w:rsidRDefault="00427442" w:rsidP="00111787">
      <w:pPr>
        <w:spacing w:after="0"/>
        <w:jc w:val="both"/>
        <w:rPr>
          <w:rFonts w:ascii="Arial" w:hAnsi="Arial" w:cs="Arial"/>
          <w:color w:val="000000" w:themeColor="text1"/>
          <w:sz w:val="24"/>
          <w:szCs w:val="24"/>
        </w:rPr>
      </w:pPr>
    </w:p>
    <w:p w14:paraId="39DF1D72" w14:textId="11B00398" w:rsidR="00427442" w:rsidRPr="008908EA" w:rsidRDefault="00427442"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 xml:space="preserve">Where the allegation does not involve a possible criminal offence and the matter is to be dealt with by </w:t>
      </w:r>
      <w:r w:rsidR="00083902" w:rsidRPr="00C42401">
        <w:rPr>
          <w:rFonts w:ascii="Arial" w:hAnsi="Arial" w:cs="Arial"/>
          <w:bCs/>
          <w:sz w:val="24"/>
          <w:szCs w:val="24"/>
        </w:rPr>
        <w:t>The First Note Music Trust</w:t>
      </w:r>
      <w:r w:rsidR="00083902" w:rsidRPr="00C42401">
        <w:rPr>
          <w:rFonts w:ascii="Arial" w:hAnsi="Arial" w:cs="Arial"/>
          <w:b/>
          <w:sz w:val="24"/>
          <w:szCs w:val="24"/>
        </w:rPr>
        <w:t xml:space="preserve"> </w:t>
      </w:r>
      <w:r w:rsidRPr="00F22DDD">
        <w:rPr>
          <w:rFonts w:ascii="Arial" w:hAnsi="Arial" w:cs="Arial"/>
          <w:sz w:val="24"/>
          <w:szCs w:val="24"/>
        </w:rPr>
        <w:t xml:space="preserve">and the </w:t>
      </w:r>
      <w:r w:rsidR="00C42401">
        <w:rPr>
          <w:rFonts w:ascii="Arial" w:hAnsi="Arial" w:cs="Arial"/>
          <w:sz w:val="24"/>
          <w:szCs w:val="24"/>
        </w:rPr>
        <w:t>Trustees</w:t>
      </w:r>
      <w:r w:rsidRPr="00F22DDD">
        <w:rPr>
          <w:rFonts w:ascii="Arial" w:hAnsi="Arial" w:cs="Arial"/>
          <w:b/>
          <w:sz w:val="24"/>
          <w:szCs w:val="24"/>
        </w:rPr>
        <w:t xml:space="preserve"> </w:t>
      </w:r>
      <w:r w:rsidRPr="008908EA">
        <w:rPr>
          <w:rFonts w:ascii="Arial" w:hAnsi="Arial" w:cs="Arial"/>
          <w:color w:val="000000" w:themeColor="text1"/>
          <w:sz w:val="24"/>
          <w:szCs w:val="24"/>
        </w:rPr>
        <w:t>as the employer, then appropriate action should be taken within three working days if no formal disciplinary action is required.  If a disciplinary hearing is required and no further investigation is needed, the hearing should be held within 15 working days.</w:t>
      </w:r>
    </w:p>
    <w:p w14:paraId="45C19686" w14:textId="77777777" w:rsidR="00427442" w:rsidRPr="008908EA" w:rsidRDefault="00427442" w:rsidP="00111787">
      <w:pPr>
        <w:spacing w:after="0"/>
        <w:jc w:val="both"/>
        <w:rPr>
          <w:rFonts w:ascii="Arial" w:hAnsi="Arial" w:cs="Arial"/>
          <w:color w:val="000000" w:themeColor="text1"/>
          <w:sz w:val="24"/>
          <w:szCs w:val="24"/>
        </w:rPr>
      </w:pPr>
    </w:p>
    <w:p w14:paraId="76D6FD14" w14:textId="7ACB6996" w:rsidR="00427442" w:rsidRPr="00D610D9" w:rsidRDefault="00427442"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 xml:space="preserve">If at any point there are concerns </w:t>
      </w:r>
      <w:r w:rsidR="005D6780" w:rsidRPr="00D610D9">
        <w:rPr>
          <w:rFonts w:ascii="Arial" w:hAnsi="Arial" w:cs="Arial"/>
          <w:color w:val="000000" w:themeColor="text1"/>
          <w:sz w:val="24"/>
          <w:szCs w:val="24"/>
        </w:rPr>
        <w:t>regarding child protection</w:t>
      </w:r>
      <w:r w:rsidR="00A65C47" w:rsidRPr="00D610D9">
        <w:rPr>
          <w:rFonts w:ascii="Arial" w:hAnsi="Arial" w:cs="Arial"/>
          <w:color w:val="000000" w:themeColor="text1"/>
          <w:sz w:val="24"/>
          <w:szCs w:val="24"/>
        </w:rPr>
        <w:t>,</w:t>
      </w:r>
      <w:r w:rsidR="005D6780" w:rsidRPr="00D610D9">
        <w:rPr>
          <w:rFonts w:ascii="Arial" w:hAnsi="Arial" w:cs="Arial"/>
          <w:color w:val="000000" w:themeColor="text1"/>
          <w:sz w:val="24"/>
          <w:szCs w:val="24"/>
        </w:rPr>
        <w:t xml:space="preserve"> then the </w:t>
      </w:r>
      <w:r w:rsidR="00FD5ADA">
        <w:rPr>
          <w:rFonts w:ascii="Arial" w:hAnsi="Arial" w:cs="Arial"/>
          <w:color w:val="000000" w:themeColor="text1"/>
          <w:sz w:val="24"/>
          <w:szCs w:val="24"/>
        </w:rPr>
        <w:t xml:space="preserve">SL </w:t>
      </w:r>
      <w:r w:rsidR="005D6780" w:rsidRPr="00D610D9">
        <w:rPr>
          <w:rFonts w:ascii="Arial" w:hAnsi="Arial" w:cs="Arial"/>
          <w:color w:val="000000" w:themeColor="text1"/>
          <w:sz w:val="24"/>
          <w:szCs w:val="24"/>
        </w:rPr>
        <w:t xml:space="preserve">should discuss these with the DO.  </w:t>
      </w:r>
    </w:p>
    <w:p w14:paraId="11D1B54D" w14:textId="1AAA2898" w:rsidR="00366CB8" w:rsidRPr="00D610D9" w:rsidRDefault="00366CB8" w:rsidP="00111787">
      <w:pPr>
        <w:spacing w:after="0"/>
        <w:jc w:val="both"/>
        <w:rPr>
          <w:rFonts w:ascii="Arial" w:hAnsi="Arial" w:cs="Arial"/>
          <w:b/>
          <w:color w:val="000000" w:themeColor="text1"/>
          <w:sz w:val="24"/>
          <w:szCs w:val="24"/>
        </w:rPr>
      </w:pPr>
    </w:p>
    <w:p w14:paraId="352508CA" w14:textId="77777777" w:rsidR="00366CB8" w:rsidRPr="00D610D9" w:rsidRDefault="00366CB8" w:rsidP="00111787">
      <w:pPr>
        <w:spacing w:after="0"/>
        <w:jc w:val="both"/>
        <w:rPr>
          <w:rFonts w:ascii="Arial" w:hAnsi="Arial" w:cs="Arial"/>
          <w:b/>
          <w:color w:val="000000" w:themeColor="text1"/>
          <w:sz w:val="24"/>
          <w:szCs w:val="24"/>
        </w:rPr>
      </w:pPr>
    </w:p>
    <w:p w14:paraId="47B91140" w14:textId="77777777" w:rsidR="00E01B34" w:rsidRPr="00D610D9" w:rsidRDefault="00E01B34" w:rsidP="00111787">
      <w:pPr>
        <w:spacing w:after="0"/>
        <w:jc w:val="both"/>
        <w:rPr>
          <w:rFonts w:ascii="Arial" w:hAnsi="Arial" w:cs="Arial"/>
          <w:b/>
          <w:color w:val="000000" w:themeColor="text1"/>
          <w:sz w:val="24"/>
          <w:szCs w:val="24"/>
        </w:rPr>
      </w:pPr>
      <w:r w:rsidRPr="00D610D9">
        <w:rPr>
          <w:rFonts w:ascii="Arial" w:hAnsi="Arial" w:cs="Arial"/>
          <w:b/>
          <w:color w:val="000000" w:themeColor="text1"/>
          <w:sz w:val="24"/>
          <w:szCs w:val="24"/>
        </w:rPr>
        <w:t>The Child’s Wishes</w:t>
      </w:r>
    </w:p>
    <w:p w14:paraId="21D79985" w14:textId="7FF59351" w:rsidR="00E01B34" w:rsidRPr="008908EA" w:rsidRDefault="004F574B"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 xml:space="preserve">The </w:t>
      </w:r>
      <w:r w:rsidR="00FD4A95">
        <w:rPr>
          <w:rFonts w:ascii="Arial" w:hAnsi="Arial" w:cs="Arial"/>
          <w:color w:val="000000" w:themeColor="text1"/>
          <w:sz w:val="24"/>
          <w:szCs w:val="24"/>
        </w:rPr>
        <w:t>Trustees and SL</w:t>
      </w:r>
      <w:r w:rsidR="00E01B34" w:rsidRPr="00D610D9">
        <w:rPr>
          <w:rFonts w:ascii="Arial" w:hAnsi="Arial" w:cs="Arial"/>
          <w:color w:val="000000" w:themeColor="text1"/>
          <w:sz w:val="24"/>
          <w:szCs w:val="24"/>
        </w:rPr>
        <w:t xml:space="preserve"> should ensure the child’s wishes and feelings are taken into account when determining what action to take and what services to provide to protect individual children.  There should be systems in place for children to express their views and give feedback.  The </w:t>
      </w:r>
      <w:r w:rsidR="00FD4A95">
        <w:rPr>
          <w:rFonts w:ascii="Arial" w:hAnsi="Arial" w:cs="Arial"/>
          <w:color w:val="000000" w:themeColor="text1"/>
          <w:sz w:val="24"/>
          <w:szCs w:val="24"/>
        </w:rPr>
        <w:t>Trustees</w:t>
      </w:r>
      <w:r w:rsidR="00E01B34" w:rsidRPr="008908EA">
        <w:rPr>
          <w:rFonts w:ascii="Arial" w:hAnsi="Arial" w:cs="Arial"/>
          <w:color w:val="000000" w:themeColor="text1"/>
          <w:sz w:val="24"/>
          <w:szCs w:val="24"/>
        </w:rPr>
        <w:t xml:space="preserve"> should ensure that staff members </w:t>
      </w:r>
      <w:r w:rsidR="00E01B34" w:rsidRPr="008908EA">
        <w:rPr>
          <w:rFonts w:ascii="Arial" w:hAnsi="Arial" w:cs="Arial"/>
          <w:b/>
          <w:color w:val="000000" w:themeColor="text1"/>
          <w:sz w:val="24"/>
          <w:szCs w:val="24"/>
        </w:rPr>
        <w:t>do not</w:t>
      </w:r>
      <w:r w:rsidR="00E01B34" w:rsidRPr="008908EA">
        <w:rPr>
          <w:rFonts w:ascii="Arial" w:hAnsi="Arial" w:cs="Arial"/>
          <w:color w:val="000000" w:themeColor="text1"/>
          <w:sz w:val="24"/>
          <w:szCs w:val="24"/>
        </w:rPr>
        <w:t xml:space="preserve"> agree confidentiality and always act in the best interests of the child.</w:t>
      </w:r>
    </w:p>
    <w:p w14:paraId="1BD276C6" w14:textId="77777777" w:rsidR="002174D5" w:rsidRPr="008908EA" w:rsidRDefault="002174D5" w:rsidP="00111787">
      <w:pPr>
        <w:spacing w:after="0"/>
        <w:jc w:val="both"/>
        <w:rPr>
          <w:rFonts w:ascii="Arial" w:hAnsi="Arial" w:cs="Arial"/>
          <w:sz w:val="24"/>
          <w:szCs w:val="24"/>
        </w:rPr>
      </w:pPr>
    </w:p>
    <w:p w14:paraId="04711D6A" w14:textId="560570AE" w:rsidR="002E6F1E" w:rsidRPr="00565945" w:rsidRDefault="00083902" w:rsidP="00111787">
      <w:pPr>
        <w:spacing w:after="0"/>
        <w:jc w:val="both"/>
        <w:rPr>
          <w:rFonts w:ascii="Arial" w:hAnsi="Arial" w:cs="Arial"/>
          <w:sz w:val="24"/>
        </w:rPr>
      </w:pPr>
      <w:r w:rsidRPr="00FD4A95">
        <w:rPr>
          <w:rFonts w:ascii="Arial" w:hAnsi="Arial" w:cs="Arial"/>
          <w:bCs/>
          <w:sz w:val="24"/>
        </w:rPr>
        <w:t>The First Note Music Trust</w:t>
      </w:r>
      <w:r w:rsidRPr="00FD4A95">
        <w:rPr>
          <w:rFonts w:ascii="Arial" w:hAnsi="Arial" w:cs="Arial"/>
          <w:b/>
          <w:sz w:val="24"/>
        </w:rPr>
        <w:t xml:space="preserve"> </w:t>
      </w:r>
      <w:r w:rsidR="002E6F1E" w:rsidRPr="00565945">
        <w:rPr>
          <w:rFonts w:ascii="Arial" w:hAnsi="Arial" w:cs="Arial"/>
          <w:sz w:val="24"/>
        </w:rPr>
        <w:t xml:space="preserve">acknowledges that in the course of their duty of care it may be necessary to refer or offer additional welfare support to pupils, for example through digital or face to face support. </w:t>
      </w:r>
    </w:p>
    <w:p w14:paraId="3C35F999" w14:textId="77777777" w:rsidR="00111787" w:rsidRPr="00565945" w:rsidRDefault="00111787" w:rsidP="00111787">
      <w:pPr>
        <w:spacing w:after="0"/>
        <w:jc w:val="both"/>
        <w:rPr>
          <w:rFonts w:ascii="Arial" w:hAnsi="Arial" w:cs="Arial"/>
          <w:sz w:val="24"/>
        </w:rPr>
      </w:pPr>
    </w:p>
    <w:p w14:paraId="028222A9" w14:textId="030D1578" w:rsidR="002E6F1E" w:rsidRPr="00565945" w:rsidRDefault="002E6F1E" w:rsidP="00111787">
      <w:pPr>
        <w:spacing w:after="0"/>
        <w:jc w:val="both"/>
        <w:rPr>
          <w:rFonts w:ascii="Arial" w:hAnsi="Arial" w:cs="Arial"/>
          <w:sz w:val="24"/>
        </w:rPr>
      </w:pPr>
      <w:r w:rsidRPr="00565945">
        <w:rPr>
          <w:rFonts w:ascii="Arial" w:hAnsi="Arial" w:cs="Arial"/>
          <w:sz w:val="24"/>
        </w:rPr>
        <w:t xml:space="preserve">Under the </w:t>
      </w:r>
      <w:r w:rsidRPr="00565945">
        <w:rPr>
          <w:rFonts w:ascii="Arial" w:hAnsi="Arial" w:cs="Arial"/>
          <w:i/>
          <w:sz w:val="24"/>
        </w:rPr>
        <w:t>General Data Protection Regulation 201</w:t>
      </w:r>
      <w:r w:rsidR="00FD4A95">
        <w:rPr>
          <w:rFonts w:ascii="Arial" w:hAnsi="Arial" w:cs="Arial"/>
          <w:i/>
          <w:sz w:val="24"/>
        </w:rPr>
        <w:t>8</w:t>
      </w:r>
      <w:r w:rsidR="007D1BA3" w:rsidRPr="00565945">
        <w:rPr>
          <w:rFonts w:ascii="Arial" w:hAnsi="Arial" w:cs="Arial"/>
          <w:i/>
          <w:sz w:val="24"/>
        </w:rPr>
        <w:t>,</w:t>
      </w:r>
      <w:r w:rsidRPr="00565945">
        <w:rPr>
          <w:rFonts w:ascii="Arial" w:hAnsi="Arial" w:cs="Arial"/>
          <w:sz w:val="24"/>
        </w:rPr>
        <w:t xml:space="preserve"> parental consent is required to process the data of children under the age of 1</w:t>
      </w:r>
      <w:r w:rsidR="00FD4A95">
        <w:rPr>
          <w:rFonts w:ascii="Arial" w:hAnsi="Arial" w:cs="Arial"/>
          <w:sz w:val="24"/>
        </w:rPr>
        <w:t>3</w:t>
      </w:r>
      <w:r w:rsidRPr="00565945">
        <w:rPr>
          <w:rFonts w:ascii="Arial" w:hAnsi="Arial" w:cs="Arial"/>
          <w:sz w:val="24"/>
        </w:rPr>
        <w:t xml:space="preserve"> online where the processing, in an information services context, is reliant on consent. </w:t>
      </w:r>
    </w:p>
    <w:p w14:paraId="7DB54901" w14:textId="77777777" w:rsidR="00111787" w:rsidRPr="00565945" w:rsidRDefault="00111787" w:rsidP="00111787">
      <w:pPr>
        <w:spacing w:after="0"/>
        <w:jc w:val="both"/>
        <w:rPr>
          <w:rFonts w:ascii="Arial" w:hAnsi="Arial" w:cs="Arial"/>
          <w:sz w:val="24"/>
        </w:rPr>
      </w:pPr>
    </w:p>
    <w:p w14:paraId="557854E1" w14:textId="5FEDCF85" w:rsidR="002E6F1E" w:rsidRPr="00565945" w:rsidRDefault="002E6F1E" w:rsidP="00111787">
      <w:pPr>
        <w:spacing w:after="0"/>
        <w:jc w:val="both"/>
        <w:rPr>
          <w:rFonts w:ascii="Arial" w:hAnsi="Arial" w:cs="Arial"/>
          <w:sz w:val="24"/>
        </w:rPr>
      </w:pPr>
      <w:r w:rsidRPr="00565945">
        <w:rPr>
          <w:rFonts w:ascii="Arial" w:hAnsi="Arial" w:cs="Arial"/>
          <w:sz w:val="24"/>
        </w:rPr>
        <w:lastRenderedPageBreak/>
        <w:t xml:space="preserve">Consent is not required in the context of preventative or counselling services offered directly to a child. </w:t>
      </w:r>
      <w:r w:rsidR="00083902" w:rsidRPr="00FD4A95">
        <w:rPr>
          <w:rFonts w:ascii="Arial" w:hAnsi="Arial" w:cs="Arial"/>
          <w:bCs/>
          <w:sz w:val="24"/>
        </w:rPr>
        <w:t>The First Note Music Trust</w:t>
      </w:r>
      <w:r w:rsidR="00083902" w:rsidRPr="00FD4A95">
        <w:rPr>
          <w:rFonts w:ascii="Arial" w:hAnsi="Arial" w:cs="Arial"/>
          <w:b/>
          <w:sz w:val="24"/>
        </w:rPr>
        <w:t xml:space="preserve"> </w:t>
      </w:r>
      <w:r w:rsidRPr="00565945">
        <w:rPr>
          <w:rFonts w:ascii="Arial" w:hAnsi="Arial" w:cs="Arial"/>
          <w:sz w:val="24"/>
        </w:rPr>
        <w:t xml:space="preserve">will ensure that communications with a child on welfare topics are clear and easy to understand regarding consent to care and processing of information. </w:t>
      </w:r>
    </w:p>
    <w:p w14:paraId="5A137EA9" w14:textId="77777777" w:rsidR="007B3CFC" w:rsidRDefault="007B3CFC" w:rsidP="00111787">
      <w:pPr>
        <w:spacing w:after="0"/>
        <w:jc w:val="both"/>
        <w:rPr>
          <w:rFonts w:ascii="Arial" w:hAnsi="Arial" w:cs="Arial"/>
          <w:b/>
          <w:sz w:val="24"/>
          <w:szCs w:val="24"/>
        </w:rPr>
      </w:pPr>
    </w:p>
    <w:p w14:paraId="2EBEB72E" w14:textId="77777777" w:rsidR="00111787" w:rsidRPr="008908EA" w:rsidRDefault="00111787" w:rsidP="00111787">
      <w:pPr>
        <w:spacing w:after="0"/>
        <w:jc w:val="both"/>
        <w:rPr>
          <w:rFonts w:ascii="Arial" w:hAnsi="Arial" w:cs="Arial"/>
          <w:b/>
          <w:sz w:val="24"/>
          <w:szCs w:val="24"/>
        </w:rPr>
      </w:pPr>
    </w:p>
    <w:p w14:paraId="45CAFAEC" w14:textId="77777777" w:rsidR="000425E5" w:rsidRPr="008908EA" w:rsidRDefault="000425E5" w:rsidP="00111787">
      <w:pPr>
        <w:spacing w:after="0"/>
        <w:jc w:val="both"/>
        <w:rPr>
          <w:rFonts w:ascii="Arial" w:hAnsi="Arial" w:cs="Arial"/>
          <w:b/>
          <w:sz w:val="24"/>
          <w:szCs w:val="24"/>
        </w:rPr>
      </w:pPr>
      <w:r w:rsidRPr="008908EA">
        <w:rPr>
          <w:rFonts w:ascii="Arial" w:hAnsi="Arial" w:cs="Arial"/>
          <w:b/>
          <w:sz w:val="24"/>
          <w:szCs w:val="24"/>
        </w:rPr>
        <w:t>Supporting Carers/Parents</w:t>
      </w:r>
    </w:p>
    <w:p w14:paraId="17090FA5" w14:textId="2935D3B2" w:rsidR="000425E5" w:rsidRPr="008908EA" w:rsidRDefault="00083902" w:rsidP="00111787">
      <w:pPr>
        <w:spacing w:after="0"/>
        <w:jc w:val="both"/>
        <w:rPr>
          <w:rFonts w:ascii="Arial" w:hAnsi="Arial" w:cs="Arial"/>
          <w:sz w:val="24"/>
          <w:szCs w:val="24"/>
        </w:rPr>
      </w:pPr>
      <w:r w:rsidRPr="00FD4A95">
        <w:rPr>
          <w:rFonts w:ascii="Arial" w:hAnsi="Arial" w:cs="Arial"/>
          <w:bCs/>
          <w:sz w:val="24"/>
          <w:szCs w:val="24"/>
        </w:rPr>
        <w:t>The First Note Music Trust</w:t>
      </w:r>
      <w:r w:rsidRPr="00FD4A95">
        <w:rPr>
          <w:rFonts w:ascii="Arial" w:hAnsi="Arial" w:cs="Arial"/>
          <w:b/>
          <w:sz w:val="24"/>
          <w:szCs w:val="24"/>
        </w:rPr>
        <w:t xml:space="preserve"> </w:t>
      </w:r>
      <w:r w:rsidR="000425E5" w:rsidRPr="008908EA">
        <w:rPr>
          <w:rFonts w:ascii="Arial" w:hAnsi="Arial" w:cs="Arial"/>
          <w:color w:val="000000" w:themeColor="text1"/>
          <w:sz w:val="24"/>
          <w:szCs w:val="24"/>
        </w:rPr>
        <w:t xml:space="preserve">and the </w:t>
      </w:r>
      <w:r w:rsidR="00FD5ADA">
        <w:rPr>
          <w:rFonts w:ascii="Arial" w:hAnsi="Arial" w:cs="Arial"/>
          <w:sz w:val="24"/>
          <w:szCs w:val="24"/>
        </w:rPr>
        <w:t xml:space="preserve">SL </w:t>
      </w:r>
      <w:r w:rsidR="000425E5" w:rsidRPr="008908EA">
        <w:rPr>
          <w:rFonts w:ascii="Arial" w:hAnsi="Arial" w:cs="Arial"/>
          <w:color w:val="000000" w:themeColor="text1"/>
          <w:sz w:val="24"/>
          <w:szCs w:val="24"/>
        </w:rPr>
        <w:t>recognise that parents/carers of a child or children involved should be told about the allegation as soon as possible</w:t>
      </w:r>
      <w:r w:rsidR="00A65C47" w:rsidRPr="00D610D9">
        <w:rPr>
          <w:rFonts w:ascii="Arial" w:hAnsi="Arial" w:cs="Arial"/>
          <w:color w:val="000000" w:themeColor="text1"/>
          <w:sz w:val="24"/>
          <w:szCs w:val="24"/>
        </w:rPr>
        <w:t>,</w:t>
      </w:r>
      <w:r w:rsidR="000425E5" w:rsidRPr="00D610D9">
        <w:rPr>
          <w:rFonts w:ascii="Arial" w:hAnsi="Arial" w:cs="Arial"/>
          <w:color w:val="000000" w:themeColor="text1"/>
          <w:sz w:val="24"/>
          <w:szCs w:val="24"/>
        </w:rPr>
        <w:t xml:space="preserve"> if they do not already know about it</w:t>
      </w:r>
      <w:r w:rsidR="00A65C47" w:rsidRPr="00D610D9">
        <w:rPr>
          <w:rFonts w:ascii="Arial" w:hAnsi="Arial" w:cs="Arial"/>
          <w:color w:val="000000" w:themeColor="text1"/>
          <w:sz w:val="24"/>
          <w:szCs w:val="24"/>
        </w:rPr>
        <w:t>,</w:t>
      </w:r>
      <w:r w:rsidR="000425E5" w:rsidRPr="00D610D9">
        <w:rPr>
          <w:rFonts w:ascii="Arial" w:hAnsi="Arial" w:cs="Arial"/>
          <w:color w:val="000000" w:themeColor="text1"/>
          <w:sz w:val="24"/>
          <w:szCs w:val="24"/>
        </w:rPr>
        <w:t xml:space="preserve"> and kept informed throughout the case.  However, the </w:t>
      </w:r>
      <w:r w:rsidR="00FD5ADA">
        <w:rPr>
          <w:rFonts w:ascii="Arial" w:hAnsi="Arial" w:cs="Arial"/>
          <w:color w:val="000000" w:themeColor="text1"/>
          <w:sz w:val="24"/>
          <w:szCs w:val="24"/>
        </w:rPr>
        <w:t xml:space="preserve">SL </w:t>
      </w:r>
      <w:r w:rsidR="000425E5" w:rsidRPr="00D610D9">
        <w:rPr>
          <w:rFonts w:ascii="Arial" w:hAnsi="Arial" w:cs="Arial"/>
          <w:color w:val="000000" w:themeColor="text1"/>
          <w:sz w:val="24"/>
          <w:szCs w:val="24"/>
          <w:u w:val="single"/>
        </w:rPr>
        <w:t>should not</w:t>
      </w:r>
      <w:r w:rsidR="000425E5" w:rsidRPr="00D610D9">
        <w:rPr>
          <w:rFonts w:ascii="Arial" w:hAnsi="Arial" w:cs="Arial"/>
          <w:color w:val="000000" w:themeColor="text1"/>
          <w:sz w:val="24"/>
          <w:szCs w:val="24"/>
        </w:rPr>
        <w:t xml:space="preserve"> do this if a strategy decision is needed, or the </w:t>
      </w:r>
      <w:r w:rsidR="00C91711" w:rsidRPr="00D610D9">
        <w:rPr>
          <w:rFonts w:ascii="Arial" w:hAnsi="Arial" w:cs="Arial"/>
          <w:color w:val="000000" w:themeColor="text1"/>
          <w:sz w:val="24"/>
          <w:szCs w:val="24"/>
        </w:rPr>
        <w:t>Police</w:t>
      </w:r>
      <w:r w:rsidR="000425E5" w:rsidRPr="00D610D9">
        <w:rPr>
          <w:rFonts w:ascii="Arial" w:hAnsi="Arial" w:cs="Arial"/>
          <w:color w:val="000000" w:themeColor="text1"/>
          <w:sz w:val="24"/>
          <w:szCs w:val="24"/>
        </w:rPr>
        <w:t xml:space="preserve"> or children’s social </w:t>
      </w:r>
      <w:r w:rsidR="000425E5" w:rsidRPr="008908EA">
        <w:rPr>
          <w:rFonts w:ascii="Arial" w:hAnsi="Arial" w:cs="Arial"/>
          <w:sz w:val="24"/>
          <w:szCs w:val="24"/>
        </w:rPr>
        <w:t xml:space="preserve">services need to be involved. The </w:t>
      </w:r>
      <w:r w:rsidR="00FD5ADA">
        <w:rPr>
          <w:rFonts w:ascii="Arial" w:hAnsi="Arial" w:cs="Arial"/>
          <w:sz w:val="24"/>
          <w:szCs w:val="24"/>
        </w:rPr>
        <w:t xml:space="preserve">SL </w:t>
      </w:r>
      <w:r w:rsidR="000425E5" w:rsidRPr="008908EA">
        <w:rPr>
          <w:rFonts w:ascii="Arial" w:hAnsi="Arial" w:cs="Arial"/>
          <w:sz w:val="24"/>
          <w:szCs w:val="24"/>
          <w:u w:val="single"/>
        </w:rPr>
        <w:t>must wait</w:t>
      </w:r>
      <w:r w:rsidR="000425E5" w:rsidRPr="008908EA">
        <w:rPr>
          <w:rFonts w:ascii="Arial" w:hAnsi="Arial" w:cs="Arial"/>
          <w:sz w:val="24"/>
          <w:szCs w:val="24"/>
        </w:rPr>
        <w:t xml:space="preserve"> until those agencies have agreed what information can be disclosed to the accused.</w:t>
      </w:r>
    </w:p>
    <w:p w14:paraId="51A9F399" w14:textId="77777777" w:rsidR="000425E5" w:rsidRPr="008908EA" w:rsidRDefault="000425E5" w:rsidP="00111787">
      <w:pPr>
        <w:spacing w:after="0"/>
        <w:jc w:val="both"/>
        <w:rPr>
          <w:rFonts w:ascii="Arial" w:hAnsi="Arial" w:cs="Arial"/>
          <w:sz w:val="24"/>
          <w:szCs w:val="24"/>
        </w:rPr>
      </w:pPr>
    </w:p>
    <w:p w14:paraId="7FF3196F" w14:textId="0CBC87C2" w:rsidR="000425E5" w:rsidRPr="008908EA" w:rsidRDefault="000425E5" w:rsidP="00111787">
      <w:pPr>
        <w:spacing w:after="0"/>
        <w:jc w:val="both"/>
        <w:rPr>
          <w:rFonts w:ascii="Arial" w:hAnsi="Arial" w:cs="Arial"/>
          <w:sz w:val="24"/>
          <w:szCs w:val="24"/>
        </w:rPr>
      </w:pPr>
      <w:r w:rsidRPr="008908EA">
        <w:rPr>
          <w:rFonts w:ascii="Arial" w:hAnsi="Arial" w:cs="Arial"/>
          <w:sz w:val="24"/>
          <w:szCs w:val="24"/>
        </w:rPr>
        <w:t xml:space="preserve">Parents/Carers should also be kept informed of any disciplinary process where a criminal prosecution is not sought or unlikely to proceed to prosecution.  The deliberations and </w:t>
      </w:r>
      <w:r w:rsidR="00827422" w:rsidRPr="008908EA">
        <w:rPr>
          <w:rFonts w:ascii="Arial" w:hAnsi="Arial" w:cs="Arial"/>
          <w:sz w:val="24"/>
          <w:szCs w:val="24"/>
        </w:rPr>
        <w:t>reasoning</w:t>
      </w:r>
      <w:r w:rsidRPr="008908EA">
        <w:rPr>
          <w:rFonts w:ascii="Arial" w:hAnsi="Arial" w:cs="Arial"/>
          <w:sz w:val="24"/>
          <w:szCs w:val="24"/>
        </w:rPr>
        <w:t xml:space="preserve"> behind reaching a decision should not be disclosed but the parents/carers should be informed of the outcome of the disciplinary hearing in confidence.</w:t>
      </w:r>
    </w:p>
    <w:p w14:paraId="2C23A3E6" w14:textId="77777777" w:rsidR="000425E5" w:rsidRPr="008908EA" w:rsidRDefault="000425E5" w:rsidP="00111787">
      <w:pPr>
        <w:spacing w:after="0"/>
        <w:jc w:val="both"/>
        <w:rPr>
          <w:rFonts w:ascii="Arial" w:hAnsi="Arial" w:cs="Arial"/>
          <w:sz w:val="24"/>
          <w:szCs w:val="24"/>
        </w:rPr>
      </w:pPr>
    </w:p>
    <w:p w14:paraId="6E5369AC" w14:textId="5B527A98" w:rsidR="000425E5" w:rsidRPr="008908EA" w:rsidRDefault="000425E5" w:rsidP="00111787">
      <w:pPr>
        <w:spacing w:after="0"/>
        <w:jc w:val="both"/>
        <w:rPr>
          <w:rFonts w:ascii="Arial" w:hAnsi="Arial" w:cs="Arial"/>
          <w:sz w:val="24"/>
          <w:szCs w:val="24"/>
        </w:rPr>
      </w:pPr>
      <w:r w:rsidRPr="008908EA">
        <w:rPr>
          <w:rFonts w:ascii="Arial" w:hAnsi="Arial" w:cs="Arial"/>
          <w:sz w:val="24"/>
          <w:szCs w:val="24"/>
        </w:rPr>
        <w:t xml:space="preserve">Parents/Carers should be made aware of the requirement to maintain confidentiality about any allegations whilst investigations are ongoing as set out in </w:t>
      </w:r>
      <w:hyperlink r:id="rId20" w:history="1">
        <w:r w:rsidRPr="008908EA">
          <w:rPr>
            <w:rStyle w:val="Hyperlink"/>
            <w:rFonts w:ascii="Arial" w:hAnsi="Arial" w:cs="Arial"/>
            <w:i/>
            <w:sz w:val="24"/>
            <w:szCs w:val="24"/>
          </w:rPr>
          <w:t>section 141F of the Education Act 2002 (para 125)</w:t>
        </w:r>
      </w:hyperlink>
      <w:r w:rsidR="00864C54" w:rsidRPr="007D1BA3">
        <w:rPr>
          <w:rStyle w:val="Hyperlink"/>
          <w:rFonts w:ascii="Arial" w:hAnsi="Arial" w:cs="Arial"/>
          <w:color w:val="auto"/>
          <w:sz w:val="24"/>
          <w:szCs w:val="24"/>
          <w:u w:val="none"/>
        </w:rPr>
        <w:t>.</w:t>
      </w:r>
      <w:r w:rsidR="002E6F1E" w:rsidRPr="007D1BA3">
        <w:rPr>
          <w:rStyle w:val="Hyperlink"/>
          <w:rFonts w:ascii="Arial" w:hAnsi="Arial" w:cs="Arial"/>
          <w:color w:val="auto"/>
          <w:sz w:val="24"/>
          <w:szCs w:val="24"/>
          <w:u w:val="none"/>
        </w:rPr>
        <w:t xml:space="preserve"> </w:t>
      </w:r>
    </w:p>
    <w:p w14:paraId="1109D164" w14:textId="77777777" w:rsidR="000425E5" w:rsidRPr="008908EA" w:rsidRDefault="000425E5" w:rsidP="00111787">
      <w:pPr>
        <w:spacing w:after="0"/>
        <w:jc w:val="both"/>
        <w:rPr>
          <w:rFonts w:ascii="Arial" w:hAnsi="Arial" w:cs="Arial"/>
          <w:sz w:val="24"/>
          <w:szCs w:val="24"/>
        </w:rPr>
      </w:pPr>
    </w:p>
    <w:p w14:paraId="40B29E01" w14:textId="1FFAF1B7" w:rsidR="000425E5" w:rsidRPr="008908EA" w:rsidRDefault="000425E5" w:rsidP="00111787">
      <w:pPr>
        <w:spacing w:after="0"/>
        <w:jc w:val="both"/>
        <w:rPr>
          <w:rFonts w:ascii="Arial" w:hAnsi="Arial" w:cs="Arial"/>
          <w:sz w:val="24"/>
          <w:szCs w:val="24"/>
        </w:rPr>
      </w:pPr>
      <w:r w:rsidRPr="008908EA">
        <w:rPr>
          <w:rFonts w:ascii="Arial" w:hAnsi="Arial" w:cs="Arial"/>
          <w:sz w:val="24"/>
          <w:szCs w:val="24"/>
        </w:rPr>
        <w:t xml:space="preserve">Children’s social services or the </w:t>
      </w:r>
      <w:r w:rsidR="00C91711" w:rsidRPr="008908EA">
        <w:rPr>
          <w:rFonts w:ascii="Arial" w:hAnsi="Arial" w:cs="Arial"/>
          <w:sz w:val="24"/>
          <w:szCs w:val="24"/>
        </w:rPr>
        <w:t>Police</w:t>
      </w:r>
      <w:r w:rsidRPr="008908EA">
        <w:rPr>
          <w:rFonts w:ascii="Arial" w:hAnsi="Arial" w:cs="Arial"/>
          <w:sz w:val="24"/>
          <w:szCs w:val="24"/>
        </w:rPr>
        <w:t xml:space="preserve"> should consider what support the child/children may need if the child may have suffered significant harm or where there may be a criminal prosecution.</w:t>
      </w:r>
    </w:p>
    <w:p w14:paraId="5DA07D70" w14:textId="77777777" w:rsidR="00F22DDD" w:rsidRDefault="00F22DDD" w:rsidP="00111787">
      <w:pPr>
        <w:spacing w:after="0"/>
        <w:jc w:val="both"/>
        <w:rPr>
          <w:rFonts w:ascii="Arial" w:hAnsi="Arial" w:cs="Arial"/>
          <w:b/>
          <w:color w:val="000000" w:themeColor="text1"/>
          <w:sz w:val="24"/>
          <w:szCs w:val="24"/>
        </w:rPr>
      </w:pPr>
    </w:p>
    <w:p w14:paraId="5CF56B13" w14:textId="14D25B91" w:rsidR="000425E5" w:rsidRPr="008908EA" w:rsidRDefault="000425E5" w:rsidP="00111787">
      <w:pPr>
        <w:spacing w:after="0"/>
        <w:jc w:val="both"/>
        <w:rPr>
          <w:rFonts w:ascii="Arial" w:hAnsi="Arial" w:cs="Arial"/>
          <w:b/>
          <w:color w:val="000000" w:themeColor="text1"/>
          <w:sz w:val="24"/>
          <w:szCs w:val="24"/>
        </w:rPr>
      </w:pPr>
      <w:r w:rsidRPr="008908EA">
        <w:rPr>
          <w:rFonts w:ascii="Arial" w:hAnsi="Arial" w:cs="Arial"/>
          <w:b/>
          <w:color w:val="000000" w:themeColor="text1"/>
          <w:sz w:val="24"/>
          <w:szCs w:val="24"/>
        </w:rPr>
        <w:t>Supporting the Employee</w:t>
      </w:r>
      <w:r w:rsidR="00CC5333">
        <w:rPr>
          <w:rFonts w:ascii="Arial" w:hAnsi="Arial" w:cs="Arial"/>
          <w:b/>
          <w:color w:val="000000" w:themeColor="text1"/>
          <w:sz w:val="24"/>
          <w:szCs w:val="24"/>
        </w:rPr>
        <w:t>, Trustee or Volunteer</w:t>
      </w:r>
    </w:p>
    <w:p w14:paraId="22885ED7" w14:textId="1F106048" w:rsidR="00EB7DF6" w:rsidRPr="00D610D9" w:rsidRDefault="00EB7DF6" w:rsidP="007B130A">
      <w:pPr>
        <w:pStyle w:val="Default"/>
        <w:numPr>
          <w:ilvl w:val="0"/>
          <w:numId w:val="13"/>
        </w:numPr>
        <w:spacing w:line="276" w:lineRule="auto"/>
        <w:ind w:left="714" w:hanging="357"/>
        <w:jc w:val="both"/>
        <w:rPr>
          <w:color w:val="000000" w:themeColor="text1"/>
        </w:rPr>
      </w:pPr>
      <w:r w:rsidRPr="00EE6A1A">
        <w:rPr>
          <w:color w:val="auto"/>
        </w:rPr>
        <w:t>Employers have a duty of care to their employees</w:t>
      </w:r>
      <w:r w:rsidR="00CC5333">
        <w:rPr>
          <w:color w:val="auto"/>
        </w:rPr>
        <w:t xml:space="preserve"> and all other people working with the organisation such as trustees and volunteers</w:t>
      </w:r>
      <w:r w:rsidRPr="00EE6A1A">
        <w:rPr>
          <w:color w:val="auto"/>
        </w:rPr>
        <w:t xml:space="preserve">. They should act to manage and minimise the stress inherent in the allegations process. Support for the </w:t>
      </w:r>
      <w:r w:rsidRPr="00D610D9">
        <w:rPr>
          <w:color w:val="000000" w:themeColor="text1"/>
        </w:rPr>
        <w:t xml:space="preserve">individual is key to fulfilling this duty. Individuals should be informed of concerns or allegations as soon as possible and given an explanation of the likely course of action, unless there is an objection by the children’s social care services or the police. The individual should be advised to contact their trade union representative, if they have one, or a colleague for support. They should also be given access to welfare counselling (through, for example, the Employee Assistance Programme) or medical advice where this is provided by the employer. </w:t>
      </w:r>
    </w:p>
    <w:p w14:paraId="64AB145A" w14:textId="77777777" w:rsidR="00EB7DF6" w:rsidRPr="00D610D9" w:rsidRDefault="00EB7DF6" w:rsidP="00EB7DF6">
      <w:pPr>
        <w:pStyle w:val="Default"/>
        <w:spacing w:line="276" w:lineRule="auto"/>
        <w:ind w:left="714" w:hanging="357"/>
        <w:jc w:val="both"/>
        <w:rPr>
          <w:color w:val="000000" w:themeColor="text1"/>
        </w:rPr>
      </w:pPr>
    </w:p>
    <w:p w14:paraId="1238AE05" w14:textId="7932A329" w:rsidR="00EB7DF6" w:rsidRPr="00EE6A1A" w:rsidRDefault="00EB7DF6" w:rsidP="007B130A">
      <w:pPr>
        <w:pStyle w:val="Default"/>
        <w:numPr>
          <w:ilvl w:val="0"/>
          <w:numId w:val="13"/>
        </w:numPr>
        <w:spacing w:line="276" w:lineRule="auto"/>
        <w:ind w:left="714" w:hanging="357"/>
        <w:jc w:val="both"/>
        <w:rPr>
          <w:color w:val="auto"/>
        </w:rPr>
      </w:pPr>
      <w:r w:rsidRPr="00D610D9">
        <w:rPr>
          <w:color w:val="000000" w:themeColor="text1"/>
        </w:rPr>
        <w:t xml:space="preserve">The case manager should appoint a named representative to keep the person who is the subject of the allegation informed of the progress of the case and consider what other support is appropriate for them. Particular care needs to </w:t>
      </w:r>
      <w:r w:rsidRPr="00D610D9">
        <w:rPr>
          <w:color w:val="000000" w:themeColor="text1"/>
        </w:rPr>
        <w:lastRenderedPageBreak/>
        <w:t xml:space="preserve">be taken when </w:t>
      </w:r>
      <w:r w:rsidR="00CC5333">
        <w:rPr>
          <w:color w:val="000000" w:themeColor="text1"/>
        </w:rPr>
        <w:t>persons</w:t>
      </w:r>
      <w:r w:rsidRPr="00D610D9">
        <w:rPr>
          <w:color w:val="000000" w:themeColor="text1"/>
        </w:rPr>
        <w:t xml:space="preserve"> are suspended and that they are assigned to a member of staff</w:t>
      </w:r>
      <w:r w:rsidR="009C4461">
        <w:rPr>
          <w:color w:val="000000" w:themeColor="text1"/>
        </w:rPr>
        <w:t xml:space="preserve"> or a trustee</w:t>
      </w:r>
      <w:r w:rsidRPr="00D610D9">
        <w:rPr>
          <w:color w:val="000000" w:themeColor="text1"/>
        </w:rPr>
        <w:t xml:space="preserve"> who will serve as a point of contact to ensure that they are kept informed of both the progress of their case and current work-related issues. Social contact with colleagues and friends should not be prevented unless there is evidence to suggest that such contact is likely to be </w:t>
      </w:r>
      <w:r w:rsidRPr="00EE6A1A">
        <w:rPr>
          <w:color w:val="auto"/>
        </w:rPr>
        <w:t xml:space="preserve">prejudicial to the gathering and presentation of evidence. </w:t>
      </w:r>
    </w:p>
    <w:p w14:paraId="4E198EBE" w14:textId="77777777" w:rsidR="000425E5" w:rsidRPr="008908EA" w:rsidRDefault="000425E5" w:rsidP="00111787">
      <w:pPr>
        <w:spacing w:after="0"/>
        <w:jc w:val="both"/>
        <w:rPr>
          <w:rFonts w:ascii="Arial" w:hAnsi="Arial" w:cs="Arial"/>
          <w:b/>
          <w:color w:val="000000" w:themeColor="text1"/>
          <w:sz w:val="24"/>
          <w:szCs w:val="24"/>
        </w:rPr>
      </w:pPr>
    </w:p>
    <w:p w14:paraId="6FB53F60" w14:textId="77777777" w:rsidR="00B26C95" w:rsidRPr="008908EA" w:rsidRDefault="00B26C95" w:rsidP="00111787">
      <w:pPr>
        <w:spacing w:after="0"/>
        <w:jc w:val="both"/>
        <w:rPr>
          <w:rFonts w:ascii="Arial" w:hAnsi="Arial" w:cs="Arial"/>
          <w:b/>
          <w:color w:val="000000" w:themeColor="text1"/>
          <w:sz w:val="24"/>
          <w:szCs w:val="24"/>
        </w:rPr>
      </w:pPr>
    </w:p>
    <w:p w14:paraId="78E55916" w14:textId="37386C9A" w:rsidR="002174D5" w:rsidRPr="008908EA" w:rsidRDefault="00E01B34" w:rsidP="00111787">
      <w:pPr>
        <w:spacing w:after="0"/>
        <w:jc w:val="both"/>
        <w:rPr>
          <w:rFonts w:ascii="Arial" w:hAnsi="Arial" w:cs="Arial"/>
          <w:b/>
          <w:color w:val="000000" w:themeColor="text1"/>
          <w:sz w:val="24"/>
          <w:szCs w:val="24"/>
        </w:rPr>
      </w:pPr>
      <w:r w:rsidRPr="008908EA">
        <w:rPr>
          <w:rFonts w:ascii="Arial" w:hAnsi="Arial" w:cs="Arial"/>
          <w:b/>
          <w:color w:val="000000" w:themeColor="text1"/>
          <w:sz w:val="24"/>
          <w:szCs w:val="24"/>
        </w:rPr>
        <w:t>Confidentiality</w:t>
      </w:r>
    </w:p>
    <w:p w14:paraId="2AA0ED81" w14:textId="581F456D" w:rsidR="00E800DE" w:rsidRPr="008908EA" w:rsidRDefault="00083902" w:rsidP="00111787">
      <w:pPr>
        <w:spacing w:after="0"/>
        <w:jc w:val="both"/>
        <w:rPr>
          <w:rFonts w:ascii="Arial" w:hAnsi="Arial" w:cs="Arial"/>
          <w:color w:val="000000" w:themeColor="text1"/>
          <w:sz w:val="24"/>
          <w:szCs w:val="24"/>
        </w:rPr>
      </w:pPr>
      <w:r w:rsidRPr="009C4461">
        <w:rPr>
          <w:rFonts w:ascii="Arial" w:hAnsi="Arial" w:cs="Arial"/>
          <w:bCs/>
          <w:sz w:val="24"/>
          <w:szCs w:val="24"/>
        </w:rPr>
        <w:t>The First Note Music Trust</w:t>
      </w:r>
      <w:r w:rsidRPr="009C4461">
        <w:rPr>
          <w:rFonts w:ascii="Arial" w:hAnsi="Arial" w:cs="Arial"/>
          <w:b/>
          <w:sz w:val="24"/>
          <w:szCs w:val="24"/>
        </w:rPr>
        <w:t xml:space="preserve"> </w:t>
      </w:r>
      <w:r w:rsidR="003D0294" w:rsidRPr="008908EA">
        <w:rPr>
          <w:rFonts w:ascii="Arial" w:hAnsi="Arial" w:cs="Arial"/>
          <w:color w:val="000000" w:themeColor="text1"/>
          <w:sz w:val="24"/>
          <w:szCs w:val="24"/>
        </w:rPr>
        <w:t xml:space="preserve">will make every effort to maintain confidentiality and protect against unwanted publicity during the investigation of the allegation.  </w:t>
      </w:r>
      <w:r w:rsidR="00B97BAE" w:rsidRPr="00565945">
        <w:rPr>
          <w:rFonts w:ascii="Arial" w:hAnsi="Arial" w:cs="Arial"/>
          <w:sz w:val="24"/>
        </w:rPr>
        <w:t xml:space="preserve">Personal data and sensitive personal data relating to staff involved in abuse allegation cases will be managed with a constant awareness of data protection in a confidential and secure manner.  </w:t>
      </w:r>
    </w:p>
    <w:p w14:paraId="56981AB8" w14:textId="77777777" w:rsidR="00E800DE" w:rsidRPr="008908EA" w:rsidRDefault="00E800DE" w:rsidP="00111787">
      <w:pPr>
        <w:spacing w:after="0"/>
        <w:jc w:val="both"/>
        <w:rPr>
          <w:rFonts w:ascii="Arial" w:hAnsi="Arial" w:cs="Arial"/>
          <w:color w:val="000000" w:themeColor="text1"/>
          <w:sz w:val="24"/>
          <w:szCs w:val="24"/>
        </w:rPr>
      </w:pPr>
    </w:p>
    <w:p w14:paraId="2445D94A" w14:textId="39A2B1B8" w:rsidR="00E800DE" w:rsidRPr="008908EA" w:rsidRDefault="009C4461" w:rsidP="00111787">
      <w:pPr>
        <w:spacing w:after="0"/>
        <w:jc w:val="both"/>
        <w:rPr>
          <w:rFonts w:ascii="Arial" w:hAnsi="Arial" w:cs="Arial"/>
          <w:color w:val="000000" w:themeColor="text1"/>
          <w:sz w:val="24"/>
          <w:szCs w:val="24"/>
        </w:rPr>
      </w:pPr>
      <w:r>
        <w:rPr>
          <w:rFonts w:ascii="Arial" w:hAnsi="Arial" w:cs="Arial"/>
          <w:iCs/>
          <w:color w:val="000000" w:themeColor="text1"/>
          <w:sz w:val="24"/>
          <w:szCs w:val="24"/>
        </w:rPr>
        <w:t xml:space="preserve">The First Note Music Trust notes that </w:t>
      </w:r>
      <w:r w:rsidR="00D2659B">
        <w:rPr>
          <w:rFonts w:ascii="Arial" w:hAnsi="Arial" w:cs="Arial"/>
          <w:i/>
          <w:color w:val="000000" w:themeColor="text1"/>
          <w:sz w:val="24"/>
          <w:szCs w:val="24"/>
        </w:rPr>
        <w:t>The Education Act 2011</w:t>
      </w:r>
      <w:r w:rsidR="003D0294" w:rsidRPr="008908EA">
        <w:rPr>
          <w:rFonts w:ascii="Arial" w:hAnsi="Arial" w:cs="Arial"/>
          <w:color w:val="000000" w:themeColor="text1"/>
          <w:sz w:val="24"/>
          <w:szCs w:val="24"/>
        </w:rPr>
        <w:t xml:space="preserve"> introduced reporting restrictions </w:t>
      </w:r>
      <w:r w:rsidR="00795897" w:rsidRPr="008908EA">
        <w:rPr>
          <w:rFonts w:ascii="Arial" w:hAnsi="Arial" w:cs="Arial"/>
          <w:color w:val="000000" w:themeColor="text1"/>
          <w:sz w:val="24"/>
          <w:szCs w:val="24"/>
        </w:rPr>
        <w:t xml:space="preserve">(section 13) </w:t>
      </w:r>
      <w:r w:rsidR="003D0294" w:rsidRPr="008908EA">
        <w:rPr>
          <w:rFonts w:ascii="Arial" w:hAnsi="Arial" w:cs="Arial"/>
          <w:color w:val="000000" w:themeColor="text1"/>
          <w:sz w:val="24"/>
          <w:szCs w:val="24"/>
        </w:rPr>
        <w:t xml:space="preserve">which prevents the </w:t>
      </w:r>
      <w:r w:rsidR="003D0294" w:rsidRPr="008908EA">
        <w:rPr>
          <w:rFonts w:ascii="Arial" w:hAnsi="Arial" w:cs="Arial"/>
          <w:b/>
          <w:color w:val="000000" w:themeColor="text1"/>
          <w:sz w:val="24"/>
          <w:szCs w:val="24"/>
        </w:rPr>
        <w:t>publication</w:t>
      </w:r>
      <w:r w:rsidR="003D0294" w:rsidRPr="008908EA">
        <w:rPr>
          <w:rFonts w:ascii="Arial" w:hAnsi="Arial" w:cs="Arial"/>
          <w:color w:val="000000" w:themeColor="text1"/>
          <w:sz w:val="24"/>
          <w:szCs w:val="24"/>
        </w:rPr>
        <w:t xml:space="preserve"> of any material that may lead to the identification of a teacher who has been accused by, or on behalf of, a pupil from the same school. </w:t>
      </w:r>
      <w:r>
        <w:rPr>
          <w:rFonts w:ascii="Arial" w:hAnsi="Arial" w:cs="Arial"/>
          <w:color w:val="000000" w:themeColor="text1"/>
          <w:sz w:val="24"/>
          <w:szCs w:val="24"/>
        </w:rPr>
        <w:t xml:space="preserve">Although, </w:t>
      </w:r>
      <w:r>
        <w:rPr>
          <w:rFonts w:ascii="Arial" w:hAnsi="Arial" w:cs="Arial"/>
          <w:iCs/>
          <w:color w:val="000000" w:themeColor="text1"/>
          <w:sz w:val="24"/>
          <w:szCs w:val="24"/>
        </w:rPr>
        <w:t>The First Note Music Trust</w:t>
      </w:r>
      <w:r>
        <w:rPr>
          <w:rFonts w:ascii="Arial" w:hAnsi="Arial" w:cs="Arial"/>
          <w:iCs/>
          <w:color w:val="000000" w:themeColor="text1"/>
          <w:sz w:val="24"/>
          <w:szCs w:val="24"/>
        </w:rPr>
        <w:t xml:space="preserve"> is not beholden to this act as it is not itself an educational establishment, it will act in accordance with it.</w:t>
      </w:r>
    </w:p>
    <w:p w14:paraId="5E324AEE" w14:textId="77777777" w:rsidR="00795897" w:rsidRPr="008908EA" w:rsidRDefault="00795897" w:rsidP="00111787">
      <w:pPr>
        <w:spacing w:after="0"/>
        <w:jc w:val="both"/>
        <w:rPr>
          <w:rFonts w:ascii="Arial" w:hAnsi="Arial" w:cs="Arial"/>
          <w:color w:val="000000" w:themeColor="text1"/>
          <w:sz w:val="24"/>
          <w:szCs w:val="24"/>
        </w:rPr>
      </w:pPr>
    </w:p>
    <w:p w14:paraId="4A716B05" w14:textId="1AD72B61" w:rsidR="00795897" w:rsidRPr="00D610D9" w:rsidRDefault="00795897"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 xml:space="preserve">The term </w:t>
      </w:r>
      <w:r w:rsidRPr="008908EA">
        <w:rPr>
          <w:rFonts w:ascii="Arial" w:hAnsi="Arial" w:cs="Arial"/>
          <w:b/>
          <w:color w:val="000000" w:themeColor="text1"/>
          <w:sz w:val="24"/>
          <w:szCs w:val="24"/>
        </w:rPr>
        <w:t>publication</w:t>
      </w:r>
      <w:r w:rsidRPr="008908EA">
        <w:rPr>
          <w:rFonts w:ascii="Arial" w:hAnsi="Arial" w:cs="Arial"/>
          <w:color w:val="000000" w:themeColor="text1"/>
          <w:sz w:val="24"/>
          <w:szCs w:val="24"/>
        </w:rPr>
        <w:t xml:space="preserve"> includes ‘any speech, writing, relevant programme or other communication in whatever form, addressed to the public at large or any section of the public.’</w:t>
      </w:r>
      <w:r w:rsidR="001D4630" w:rsidRPr="008908EA">
        <w:rPr>
          <w:rFonts w:ascii="Arial" w:hAnsi="Arial" w:cs="Arial"/>
          <w:color w:val="000000" w:themeColor="text1"/>
          <w:sz w:val="24"/>
          <w:szCs w:val="24"/>
        </w:rPr>
        <w:t xml:space="preserve">  Relevant programme means a programme </w:t>
      </w:r>
      <w:r w:rsidR="00EB7DF6">
        <w:rPr>
          <w:rFonts w:ascii="Arial" w:hAnsi="Arial" w:cs="Arial"/>
          <w:color w:val="000000" w:themeColor="text1"/>
          <w:sz w:val="24"/>
          <w:szCs w:val="24"/>
        </w:rPr>
        <w:t xml:space="preserve">included in a </w:t>
      </w:r>
      <w:r w:rsidR="00EB7DF6" w:rsidRPr="00D610D9">
        <w:rPr>
          <w:rFonts w:ascii="Arial" w:hAnsi="Arial" w:cs="Arial"/>
          <w:color w:val="000000" w:themeColor="text1"/>
          <w:sz w:val="24"/>
          <w:szCs w:val="24"/>
        </w:rPr>
        <w:t>programme service</w:t>
      </w:r>
      <w:r w:rsidR="001D4630" w:rsidRPr="00D610D9">
        <w:rPr>
          <w:rFonts w:ascii="Arial" w:hAnsi="Arial" w:cs="Arial"/>
          <w:color w:val="000000" w:themeColor="text1"/>
          <w:sz w:val="24"/>
          <w:szCs w:val="24"/>
        </w:rPr>
        <w:t xml:space="preserve"> within the meaning of the </w:t>
      </w:r>
      <w:r w:rsidR="001D4630" w:rsidRPr="00D610D9">
        <w:rPr>
          <w:rFonts w:ascii="Arial" w:hAnsi="Arial" w:cs="Arial"/>
          <w:i/>
          <w:color w:val="000000" w:themeColor="text1"/>
          <w:sz w:val="24"/>
          <w:szCs w:val="24"/>
        </w:rPr>
        <w:t>Broadcasting Act 1990.</w:t>
      </w:r>
    </w:p>
    <w:p w14:paraId="7B40EBD1" w14:textId="77777777" w:rsidR="001D4630" w:rsidRPr="00D610D9" w:rsidRDefault="001D4630" w:rsidP="00111787">
      <w:pPr>
        <w:spacing w:after="0"/>
        <w:jc w:val="both"/>
        <w:rPr>
          <w:rFonts w:ascii="Arial" w:hAnsi="Arial" w:cs="Arial"/>
          <w:color w:val="000000" w:themeColor="text1"/>
          <w:sz w:val="24"/>
          <w:szCs w:val="24"/>
        </w:rPr>
      </w:pPr>
    </w:p>
    <w:p w14:paraId="151FE423" w14:textId="22035B09" w:rsidR="001D4630" w:rsidRPr="00D610D9" w:rsidRDefault="001D4630"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Parents/Carers who publish details of the allegation on a soc</w:t>
      </w:r>
      <w:r w:rsidR="00EB7DF6" w:rsidRPr="00D610D9">
        <w:rPr>
          <w:rFonts w:ascii="Arial" w:hAnsi="Arial" w:cs="Arial"/>
          <w:color w:val="000000" w:themeColor="text1"/>
          <w:sz w:val="24"/>
          <w:szCs w:val="24"/>
        </w:rPr>
        <w:t>ial networking site for example</w:t>
      </w:r>
      <w:r w:rsidRPr="00D610D9">
        <w:rPr>
          <w:rFonts w:ascii="Arial" w:hAnsi="Arial" w:cs="Arial"/>
          <w:color w:val="000000" w:themeColor="text1"/>
          <w:sz w:val="24"/>
          <w:szCs w:val="24"/>
        </w:rPr>
        <w:t xml:space="preserve"> would be in breach of the reporting restrictions if the publication could lead to the identification of the </w:t>
      </w:r>
      <w:r w:rsidR="00CB69F3">
        <w:rPr>
          <w:rFonts w:ascii="Arial" w:hAnsi="Arial" w:cs="Arial"/>
          <w:color w:val="000000" w:themeColor="text1"/>
          <w:sz w:val="24"/>
          <w:szCs w:val="24"/>
        </w:rPr>
        <w:t>person</w:t>
      </w:r>
      <w:r w:rsidRPr="00D610D9">
        <w:rPr>
          <w:rFonts w:ascii="Arial" w:hAnsi="Arial" w:cs="Arial"/>
          <w:color w:val="000000" w:themeColor="text1"/>
          <w:sz w:val="24"/>
          <w:szCs w:val="24"/>
        </w:rPr>
        <w:t xml:space="preserve"> by members of the public.</w:t>
      </w:r>
    </w:p>
    <w:p w14:paraId="71DACF25" w14:textId="77777777" w:rsidR="00E800DE" w:rsidRPr="00D610D9" w:rsidRDefault="00E800DE" w:rsidP="00111787">
      <w:pPr>
        <w:spacing w:after="0"/>
        <w:jc w:val="both"/>
        <w:rPr>
          <w:rFonts w:ascii="Arial" w:hAnsi="Arial" w:cs="Arial"/>
          <w:color w:val="000000" w:themeColor="text1"/>
          <w:sz w:val="24"/>
          <w:szCs w:val="24"/>
        </w:rPr>
      </w:pPr>
    </w:p>
    <w:p w14:paraId="1969EC3F" w14:textId="2CBDC688" w:rsidR="002C2257" w:rsidRPr="00D610D9" w:rsidRDefault="003D0294"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The restrictions apply up until the accused person is charged with an offence, or until the Secretary of State or the General Teaching Council</w:t>
      </w:r>
      <w:r w:rsidR="00E800DE" w:rsidRPr="00D610D9">
        <w:rPr>
          <w:rFonts w:ascii="Arial" w:hAnsi="Arial" w:cs="Arial"/>
          <w:color w:val="000000" w:themeColor="text1"/>
          <w:sz w:val="24"/>
          <w:szCs w:val="24"/>
        </w:rPr>
        <w:t xml:space="preserve"> for Wales publishes information about an investigation or </w:t>
      </w:r>
      <w:r w:rsidR="00EB7DF6" w:rsidRPr="00D610D9">
        <w:rPr>
          <w:rFonts w:ascii="Arial" w:hAnsi="Arial" w:cs="Arial"/>
          <w:color w:val="000000" w:themeColor="text1"/>
          <w:sz w:val="24"/>
          <w:szCs w:val="24"/>
        </w:rPr>
        <w:t xml:space="preserve">a </w:t>
      </w:r>
      <w:r w:rsidR="00E800DE" w:rsidRPr="00D610D9">
        <w:rPr>
          <w:rFonts w:ascii="Arial" w:hAnsi="Arial" w:cs="Arial"/>
          <w:color w:val="000000" w:themeColor="text1"/>
          <w:sz w:val="24"/>
          <w:szCs w:val="24"/>
        </w:rPr>
        <w:t xml:space="preserve">decision in a disciplinary case arising from the allegation.  </w:t>
      </w:r>
    </w:p>
    <w:p w14:paraId="7E8B7D7F" w14:textId="77777777" w:rsidR="00B1706B" w:rsidRPr="00D610D9" w:rsidRDefault="00B1706B" w:rsidP="00111787">
      <w:pPr>
        <w:spacing w:after="0"/>
        <w:jc w:val="both"/>
        <w:rPr>
          <w:rFonts w:ascii="Arial" w:hAnsi="Arial" w:cs="Arial"/>
          <w:color w:val="000000" w:themeColor="text1"/>
          <w:sz w:val="24"/>
          <w:szCs w:val="24"/>
        </w:rPr>
      </w:pPr>
    </w:p>
    <w:p w14:paraId="672951EA" w14:textId="397FF4ED" w:rsidR="00E01B34" w:rsidRPr="00D610D9" w:rsidRDefault="00E800DE"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 xml:space="preserve">The reporting restrictions will cease to apply if the </w:t>
      </w:r>
      <w:r w:rsidR="0033769C" w:rsidRPr="00D610D9">
        <w:rPr>
          <w:rFonts w:ascii="Arial" w:hAnsi="Arial" w:cs="Arial"/>
          <w:color w:val="000000" w:themeColor="text1"/>
          <w:sz w:val="24"/>
          <w:szCs w:val="24"/>
        </w:rPr>
        <w:t>accused person waives their right to anonymity by going public themselves or by giving written consent for ano</w:t>
      </w:r>
      <w:r w:rsidR="002C2257" w:rsidRPr="00D610D9">
        <w:rPr>
          <w:rFonts w:ascii="Arial" w:hAnsi="Arial" w:cs="Arial"/>
          <w:color w:val="000000" w:themeColor="text1"/>
          <w:sz w:val="24"/>
          <w:szCs w:val="24"/>
        </w:rPr>
        <w:t xml:space="preserve">ther to do so.  At no point should the name of the child/children be bought into the public arena by either the school/academy/parent or the accused unless ordered by the Court e.g. </w:t>
      </w:r>
      <w:r w:rsidR="00EB7DF6" w:rsidRPr="00D610D9">
        <w:rPr>
          <w:rFonts w:ascii="Arial" w:hAnsi="Arial" w:cs="Arial"/>
          <w:color w:val="000000" w:themeColor="text1"/>
          <w:sz w:val="24"/>
          <w:szCs w:val="24"/>
        </w:rPr>
        <w:t>if a j</w:t>
      </w:r>
      <w:r w:rsidR="0033769C" w:rsidRPr="00D610D9">
        <w:rPr>
          <w:rFonts w:ascii="Arial" w:hAnsi="Arial" w:cs="Arial"/>
          <w:color w:val="000000" w:themeColor="text1"/>
          <w:sz w:val="24"/>
          <w:szCs w:val="24"/>
        </w:rPr>
        <w:t xml:space="preserve">udge lifts restrictions in response to a request to do so.  </w:t>
      </w:r>
    </w:p>
    <w:p w14:paraId="59A53985" w14:textId="77777777" w:rsidR="002C2257" w:rsidRPr="00D610D9" w:rsidRDefault="002C2257" w:rsidP="00111787">
      <w:pPr>
        <w:spacing w:after="0"/>
        <w:jc w:val="both"/>
        <w:rPr>
          <w:rFonts w:ascii="Arial" w:hAnsi="Arial" w:cs="Arial"/>
          <w:color w:val="000000" w:themeColor="text1"/>
          <w:sz w:val="24"/>
          <w:szCs w:val="24"/>
        </w:rPr>
      </w:pPr>
    </w:p>
    <w:p w14:paraId="28DACC2F" w14:textId="251A947B" w:rsidR="0048472D" w:rsidRPr="008908EA" w:rsidRDefault="0048472D" w:rsidP="00111787">
      <w:pPr>
        <w:spacing w:after="0"/>
        <w:jc w:val="both"/>
        <w:rPr>
          <w:rFonts w:ascii="Arial" w:hAnsi="Arial" w:cs="Arial"/>
          <w:color w:val="000000" w:themeColor="text1"/>
          <w:sz w:val="24"/>
          <w:szCs w:val="24"/>
        </w:rPr>
      </w:pPr>
      <w:r w:rsidRPr="00D610D9">
        <w:rPr>
          <w:rFonts w:ascii="Arial" w:hAnsi="Arial" w:cs="Arial"/>
          <w:color w:val="000000" w:themeColor="text1"/>
          <w:sz w:val="24"/>
          <w:szCs w:val="24"/>
        </w:rPr>
        <w:t xml:space="preserve">In accordance with the Association of Chief </w:t>
      </w:r>
      <w:r w:rsidR="00C91711" w:rsidRPr="00D610D9">
        <w:rPr>
          <w:rFonts w:ascii="Arial" w:hAnsi="Arial" w:cs="Arial"/>
          <w:color w:val="000000" w:themeColor="text1"/>
          <w:sz w:val="24"/>
          <w:szCs w:val="24"/>
        </w:rPr>
        <w:t>Police</w:t>
      </w:r>
      <w:r w:rsidRPr="00D610D9">
        <w:rPr>
          <w:rFonts w:ascii="Arial" w:hAnsi="Arial" w:cs="Arial"/>
          <w:color w:val="000000" w:themeColor="text1"/>
          <w:sz w:val="24"/>
          <w:szCs w:val="24"/>
        </w:rPr>
        <w:t xml:space="preserve"> Officers’ (ACPO) guidance the </w:t>
      </w:r>
      <w:r w:rsidR="00C91711" w:rsidRPr="00D610D9">
        <w:rPr>
          <w:rFonts w:ascii="Arial" w:hAnsi="Arial" w:cs="Arial"/>
          <w:color w:val="000000" w:themeColor="text1"/>
          <w:sz w:val="24"/>
          <w:szCs w:val="24"/>
        </w:rPr>
        <w:t>Police</w:t>
      </w:r>
      <w:r w:rsidRPr="00D610D9">
        <w:rPr>
          <w:rFonts w:ascii="Arial" w:hAnsi="Arial" w:cs="Arial"/>
          <w:color w:val="000000" w:themeColor="text1"/>
          <w:sz w:val="24"/>
          <w:szCs w:val="24"/>
        </w:rPr>
        <w:t xml:space="preserve"> will not normally provide any information to the press or media that might identify an individual who is under investigation, unless</w:t>
      </w:r>
      <w:r w:rsidR="00EB7DF6" w:rsidRPr="00D610D9">
        <w:rPr>
          <w:rFonts w:ascii="Arial" w:hAnsi="Arial" w:cs="Arial"/>
          <w:color w:val="000000" w:themeColor="text1"/>
          <w:sz w:val="24"/>
          <w:szCs w:val="24"/>
        </w:rPr>
        <w:t xml:space="preserve"> and until the person is charged</w:t>
      </w:r>
      <w:r w:rsidRPr="00D610D9">
        <w:rPr>
          <w:rFonts w:ascii="Arial" w:hAnsi="Arial" w:cs="Arial"/>
          <w:color w:val="000000" w:themeColor="text1"/>
          <w:sz w:val="24"/>
          <w:szCs w:val="24"/>
        </w:rPr>
        <w:t xml:space="preserve"> with a </w:t>
      </w:r>
      <w:r w:rsidRPr="00D610D9">
        <w:rPr>
          <w:rFonts w:ascii="Arial" w:hAnsi="Arial" w:cs="Arial"/>
          <w:color w:val="000000" w:themeColor="text1"/>
          <w:sz w:val="24"/>
          <w:szCs w:val="24"/>
        </w:rPr>
        <w:lastRenderedPageBreak/>
        <w:t xml:space="preserve">criminal offence. However, in exceptional circumstances, for example an appeal to </w:t>
      </w:r>
      <w:r w:rsidRPr="008908EA">
        <w:rPr>
          <w:rFonts w:ascii="Arial" w:hAnsi="Arial" w:cs="Arial"/>
          <w:color w:val="000000" w:themeColor="text1"/>
          <w:sz w:val="24"/>
          <w:szCs w:val="24"/>
        </w:rPr>
        <w:t xml:space="preserve">trace a suspect, the </w:t>
      </w:r>
      <w:r w:rsidR="00C91711" w:rsidRPr="008908EA">
        <w:rPr>
          <w:rFonts w:ascii="Arial" w:hAnsi="Arial" w:cs="Arial"/>
          <w:color w:val="000000" w:themeColor="text1"/>
          <w:sz w:val="24"/>
          <w:szCs w:val="24"/>
        </w:rPr>
        <w:t>Police</w:t>
      </w:r>
      <w:r w:rsidRPr="008908EA">
        <w:rPr>
          <w:rFonts w:ascii="Arial" w:hAnsi="Arial" w:cs="Arial"/>
          <w:color w:val="000000" w:themeColor="text1"/>
          <w:sz w:val="24"/>
          <w:szCs w:val="24"/>
        </w:rPr>
        <w:t xml:space="preserve"> can apply to the Magistrates Court to request that reporting restrictions are lifted.</w:t>
      </w:r>
    </w:p>
    <w:p w14:paraId="485A75E9" w14:textId="77777777" w:rsidR="00B1706B" w:rsidRPr="008908EA" w:rsidRDefault="00B1706B" w:rsidP="00111787">
      <w:pPr>
        <w:spacing w:after="0"/>
        <w:jc w:val="both"/>
        <w:rPr>
          <w:rFonts w:ascii="Arial" w:hAnsi="Arial" w:cs="Arial"/>
          <w:color w:val="000000" w:themeColor="text1"/>
          <w:sz w:val="24"/>
          <w:szCs w:val="24"/>
        </w:rPr>
      </w:pPr>
    </w:p>
    <w:p w14:paraId="6CD800FC" w14:textId="05B36666" w:rsidR="0048472D" w:rsidRPr="008908EA" w:rsidRDefault="0048472D"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 xml:space="preserve">The </w:t>
      </w:r>
      <w:r w:rsidR="00FD5ADA">
        <w:rPr>
          <w:rFonts w:ascii="Arial" w:hAnsi="Arial" w:cs="Arial"/>
          <w:sz w:val="24"/>
          <w:szCs w:val="24"/>
        </w:rPr>
        <w:t xml:space="preserve">SL </w:t>
      </w:r>
      <w:r w:rsidR="00B32D5C" w:rsidRPr="008908EA">
        <w:rPr>
          <w:rFonts w:ascii="Arial" w:hAnsi="Arial" w:cs="Arial"/>
          <w:color w:val="000000" w:themeColor="text1"/>
          <w:sz w:val="24"/>
          <w:szCs w:val="24"/>
        </w:rPr>
        <w:t xml:space="preserve">should take advice from the DO, </w:t>
      </w:r>
      <w:r w:rsidR="00C91711" w:rsidRPr="008908EA">
        <w:rPr>
          <w:rFonts w:ascii="Arial" w:hAnsi="Arial" w:cs="Arial"/>
          <w:color w:val="000000" w:themeColor="text1"/>
          <w:sz w:val="24"/>
          <w:szCs w:val="24"/>
        </w:rPr>
        <w:t>Police</w:t>
      </w:r>
      <w:r w:rsidR="00B32D5C" w:rsidRPr="008908EA">
        <w:rPr>
          <w:rFonts w:ascii="Arial" w:hAnsi="Arial" w:cs="Arial"/>
          <w:color w:val="000000" w:themeColor="text1"/>
          <w:sz w:val="24"/>
          <w:szCs w:val="24"/>
        </w:rPr>
        <w:t xml:space="preserve"> and </w:t>
      </w:r>
      <w:r w:rsidR="006C5E21" w:rsidRPr="008908EA">
        <w:rPr>
          <w:rFonts w:ascii="Arial" w:hAnsi="Arial" w:cs="Arial"/>
          <w:color w:val="000000" w:themeColor="text1"/>
          <w:sz w:val="24"/>
          <w:szCs w:val="24"/>
        </w:rPr>
        <w:t>Children’s Social Care Services</w:t>
      </w:r>
      <w:r w:rsidR="00B32D5C" w:rsidRPr="008908EA">
        <w:rPr>
          <w:rFonts w:ascii="Arial" w:hAnsi="Arial" w:cs="Arial"/>
          <w:color w:val="000000" w:themeColor="text1"/>
          <w:sz w:val="24"/>
          <w:szCs w:val="24"/>
        </w:rPr>
        <w:t xml:space="preserve"> to determine:</w:t>
      </w:r>
    </w:p>
    <w:p w14:paraId="68F17CB8" w14:textId="1D3146B2" w:rsidR="00B32D5C" w:rsidRPr="008908EA" w:rsidRDefault="00B32D5C" w:rsidP="007B130A">
      <w:pPr>
        <w:pStyle w:val="ListParagraph"/>
        <w:numPr>
          <w:ilvl w:val="0"/>
          <w:numId w:val="3"/>
        </w:num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Who needs to know and what information can be shared;</w:t>
      </w:r>
    </w:p>
    <w:p w14:paraId="1BAED515" w14:textId="743B1B12" w:rsidR="00B32D5C" w:rsidRPr="008908EA" w:rsidRDefault="000425E5" w:rsidP="007B130A">
      <w:pPr>
        <w:pStyle w:val="ListParagraph"/>
        <w:numPr>
          <w:ilvl w:val="0"/>
          <w:numId w:val="3"/>
        </w:num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If any information can be reasonably given to the wider community to reduce speculation; and</w:t>
      </w:r>
    </w:p>
    <w:p w14:paraId="7A8850E1" w14:textId="4D8A62D7" w:rsidR="000425E5" w:rsidRPr="008908EA" w:rsidRDefault="000425E5" w:rsidP="007B130A">
      <w:pPr>
        <w:pStyle w:val="ListParagraph"/>
        <w:numPr>
          <w:ilvl w:val="0"/>
          <w:numId w:val="3"/>
        </w:num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How to manage press interest, speculation, leaks and gossip.</w:t>
      </w:r>
    </w:p>
    <w:p w14:paraId="72DCF0B6" w14:textId="26BC6F9E" w:rsidR="000425E5" w:rsidRDefault="000425E5" w:rsidP="00111787">
      <w:pPr>
        <w:spacing w:after="0"/>
        <w:jc w:val="both"/>
        <w:rPr>
          <w:rFonts w:ascii="Arial" w:hAnsi="Arial" w:cs="Arial"/>
          <w:color w:val="000000" w:themeColor="text1"/>
          <w:sz w:val="24"/>
          <w:szCs w:val="24"/>
        </w:rPr>
      </w:pPr>
    </w:p>
    <w:p w14:paraId="2612C51C" w14:textId="77777777" w:rsidR="00EB7DF6" w:rsidRDefault="00EB7DF6" w:rsidP="00111787">
      <w:pPr>
        <w:spacing w:after="0"/>
        <w:jc w:val="both"/>
        <w:rPr>
          <w:rFonts w:ascii="Arial" w:hAnsi="Arial" w:cs="Arial"/>
          <w:b/>
          <w:color w:val="000000" w:themeColor="text1"/>
          <w:sz w:val="24"/>
          <w:szCs w:val="24"/>
        </w:rPr>
      </w:pPr>
    </w:p>
    <w:p w14:paraId="68DB02DF" w14:textId="77777777" w:rsidR="00EB7DF6" w:rsidRPr="00EE6A1A" w:rsidRDefault="00EB7DF6" w:rsidP="00EB7DF6">
      <w:pPr>
        <w:pStyle w:val="Default"/>
        <w:spacing w:line="276" w:lineRule="auto"/>
        <w:jc w:val="both"/>
        <w:rPr>
          <w:color w:val="auto"/>
        </w:rPr>
      </w:pPr>
      <w:r w:rsidRPr="00EE6A1A">
        <w:rPr>
          <w:b/>
          <w:bCs/>
          <w:color w:val="auto"/>
        </w:rPr>
        <w:t xml:space="preserve">Suspension </w:t>
      </w:r>
    </w:p>
    <w:p w14:paraId="6025ED74" w14:textId="3973304E" w:rsidR="00EB7DF6" w:rsidRDefault="00EB7DF6" w:rsidP="007B130A">
      <w:pPr>
        <w:pStyle w:val="Default"/>
        <w:numPr>
          <w:ilvl w:val="0"/>
          <w:numId w:val="14"/>
        </w:numPr>
        <w:spacing w:line="276" w:lineRule="auto"/>
        <w:jc w:val="both"/>
        <w:rPr>
          <w:color w:val="000000" w:themeColor="text1"/>
        </w:rPr>
      </w:pPr>
      <w:r w:rsidRPr="00EE6A1A">
        <w:rPr>
          <w:color w:val="auto"/>
        </w:rPr>
        <w:t xml:space="preserve">Some rare cases will require the case manager to consider suspending the accused until the case is resolved. Suspension must not be an automatic response when an allegation is reported; all options to avoid suspension should </w:t>
      </w:r>
      <w:r w:rsidRPr="00D610D9">
        <w:rPr>
          <w:color w:val="000000" w:themeColor="text1"/>
        </w:rPr>
        <w:t xml:space="preserve">be considered prior to taking that step and due account should be taken of the </w:t>
      </w:r>
      <w:hyperlink r:id="rId21" w:history="1">
        <w:r w:rsidRPr="00D610D9">
          <w:rPr>
            <w:rStyle w:val="Hyperlink"/>
            <w:color w:val="000000" w:themeColor="text1"/>
          </w:rPr>
          <w:t>Acas Code of Practice on Suspension</w:t>
        </w:r>
      </w:hyperlink>
      <w:r w:rsidRPr="00D610D9">
        <w:rPr>
          <w:color w:val="000000" w:themeColor="text1"/>
        </w:rPr>
        <w:t xml:space="preserve">. If the case manager is concerned about the welfare of other children in the community or the teacher’s family, those concerns should be reported to the LADO or police. But suspension is highly unlikely to be justified on the basis of such concerns alone. </w:t>
      </w:r>
    </w:p>
    <w:p w14:paraId="1310F382" w14:textId="77777777" w:rsidR="00170D07" w:rsidRPr="00170D07" w:rsidRDefault="00170D07" w:rsidP="00170D07">
      <w:pPr>
        <w:pStyle w:val="Default"/>
        <w:spacing w:line="276" w:lineRule="auto"/>
        <w:ind w:left="720"/>
        <w:jc w:val="both"/>
        <w:rPr>
          <w:color w:val="000000" w:themeColor="text1"/>
        </w:rPr>
      </w:pPr>
    </w:p>
    <w:p w14:paraId="2A136CE2" w14:textId="3602979B" w:rsidR="00EB7DF6" w:rsidRPr="00D610D9" w:rsidRDefault="00EB7DF6" w:rsidP="007B130A">
      <w:pPr>
        <w:pStyle w:val="Default"/>
        <w:numPr>
          <w:ilvl w:val="0"/>
          <w:numId w:val="14"/>
        </w:numPr>
        <w:spacing w:line="276" w:lineRule="auto"/>
        <w:jc w:val="both"/>
        <w:rPr>
          <w:color w:val="000000" w:themeColor="text1"/>
        </w:rPr>
      </w:pPr>
      <w:r w:rsidRPr="00D610D9">
        <w:rPr>
          <w:color w:val="000000" w:themeColor="text1"/>
        </w:rPr>
        <w:t xml:space="preserve">Suspension should be considered only in a case where there is cause to suspect a child or other children at the school or college is/are at risk of significant harm or the case is so serious that it might be grounds for dismissal. However, a person should not be suspended automatically; the case manager must consider carefully whether the circumstances warrant suspension from contact with children, or until the allegation is resolved, and may wish to seek advice from their HR adviser and the LADO. </w:t>
      </w:r>
    </w:p>
    <w:p w14:paraId="4644E99A" w14:textId="77777777" w:rsidR="00EB7DF6" w:rsidRPr="00D610D9" w:rsidRDefault="00EB7DF6" w:rsidP="00EB7DF6">
      <w:pPr>
        <w:pStyle w:val="Default"/>
        <w:spacing w:line="276" w:lineRule="auto"/>
        <w:jc w:val="both"/>
        <w:rPr>
          <w:color w:val="000000" w:themeColor="text1"/>
        </w:rPr>
      </w:pPr>
    </w:p>
    <w:p w14:paraId="5CC28811" w14:textId="77777777" w:rsidR="00EB7DF6" w:rsidRPr="00EE6A1A" w:rsidRDefault="00EB7DF6" w:rsidP="007B130A">
      <w:pPr>
        <w:pStyle w:val="Default"/>
        <w:numPr>
          <w:ilvl w:val="0"/>
          <w:numId w:val="14"/>
        </w:numPr>
        <w:spacing w:line="276" w:lineRule="auto"/>
        <w:jc w:val="both"/>
        <w:rPr>
          <w:color w:val="auto"/>
        </w:rPr>
      </w:pPr>
      <w:r w:rsidRPr="00D610D9">
        <w:rPr>
          <w:color w:val="000000" w:themeColor="text1"/>
        </w:rPr>
        <w:t xml:space="preserve">The case manager should also consider whether the result that would be achieved by immediate suspension could be obtained by alternative arrangements. In many cases an investigation can be </w:t>
      </w:r>
      <w:r w:rsidRPr="00EE6A1A">
        <w:rPr>
          <w:color w:val="auto"/>
        </w:rPr>
        <w:t>resolved quickly and without the need for suspension. If the LADO, police and children’s social care services have no objections to the member of staff continuing to work during the investigation, the cas</w:t>
      </w:r>
      <w:r>
        <w:rPr>
          <w:color w:val="auto"/>
        </w:rPr>
        <w:t xml:space="preserve">e manager should be </w:t>
      </w:r>
      <w:r w:rsidRPr="007E4174">
        <w:rPr>
          <w:color w:val="auto"/>
        </w:rPr>
        <w:t>as proactive</w:t>
      </w:r>
      <w:r w:rsidRPr="007E4174">
        <w:rPr>
          <w:i/>
          <w:color w:val="auto"/>
        </w:rPr>
        <w:t xml:space="preserve"> </w:t>
      </w:r>
      <w:r>
        <w:rPr>
          <w:color w:val="auto"/>
        </w:rPr>
        <w:t xml:space="preserve">as </w:t>
      </w:r>
      <w:r w:rsidRPr="00EE6A1A">
        <w:rPr>
          <w:color w:val="auto"/>
        </w:rPr>
        <w:t>possible to avoid suspension.</w:t>
      </w:r>
    </w:p>
    <w:p w14:paraId="2DEAED30" w14:textId="77777777" w:rsidR="00EB7DF6" w:rsidRPr="00EE6A1A" w:rsidRDefault="00EB7DF6" w:rsidP="00EB7DF6">
      <w:pPr>
        <w:pStyle w:val="ListParagraph"/>
        <w:jc w:val="both"/>
        <w:rPr>
          <w:rFonts w:ascii="Arial" w:hAnsi="Arial" w:cs="Arial"/>
          <w:sz w:val="24"/>
          <w:szCs w:val="24"/>
        </w:rPr>
      </w:pPr>
    </w:p>
    <w:p w14:paraId="59BE2DFA" w14:textId="77777777" w:rsidR="00EB7DF6" w:rsidRPr="008908EA" w:rsidRDefault="00EB7DF6" w:rsidP="00111787">
      <w:pPr>
        <w:spacing w:after="0"/>
        <w:jc w:val="both"/>
        <w:rPr>
          <w:rFonts w:ascii="Arial" w:hAnsi="Arial" w:cs="Arial"/>
          <w:b/>
          <w:color w:val="000000" w:themeColor="text1"/>
          <w:sz w:val="24"/>
          <w:szCs w:val="24"/>
        </w:rPr>
      </w:pPr>
    </w:p>
    <w:p w14:paraId="3058464C" w14:textId="5C87C929" w:rsidR="00E15081" w:rsidRPr="008908EA" w:rsidRDefault="00E15081" w:rsidP="00111787">
      <w:pPr>
        <w:spacing w:after="0"/>
        <w:jc w:val="both"/>
        <w:rPr>
          <w:rFonts w:ascii="Arial" w:hAnsi="Arial" w:cs="Arial"/>
          <w:b/>
          <w:color w:val="000000" w:themeColor="text1"/>
          <w:sz w:val="24"/>
          <w:szCs w:val="24"/>
        </w:rPr>
      </w:pPr>
      <w:r w:rsidRPr="008908EA">
        <w:rPr>
          <w:rFonts w:ascii="Arial" w:hAnsi="Arial" w:cs="Arial"/>
          <w:b/>
          <w:color w:val="000000" w:themeColor="text1"/>
          <w:sz w:val="24"/>
          <w:szCs w:val="24"/>
        </w:rPr>
        <w:t>Alternatives to Suspension</w:t>
      </w:r>
    </w:p>
    <w:p w14:paraId="621C5515" w14:textId="77777777" w:rsidR="00EB7DF6" w:rsidRPr="00EE6A1A" w:rsidRDefault="00EB7DF6" w:rsidP="00EB7DF6">
      <w:pPr>
        <w:pStyle w:val="Default"/>
        <w:spacing w:line="276" w:lineRule="auto"/>
        <w:jc w:val="both"/>
        <w:rPr>
          <w:color w:val="auto"/>
        </w:rPr>
      </w:pPr>
      <w:r w:rsidRPr="00EE6A1A">
        <w:rPr>
          <w:color w:val="auto"/>
        </w:rPr>
        <w:t xml:space="preserve">Based on assessment of risk, the following alternatives should be considered by the case manager before suspending a member of staff: </w:t>
      </w:r>
    </w:p>
    <w:p w14:paraId="73F8E077" w14:textId="49777754" w:rsidR="00EB7DF6" w:rsidRPr="00EE6A1A" w:rsidRDefault="00EB7DF6" w:rsidP="007B130A">
      <w:pPr>
        <w:pStyle w:val="Default"/>
        <w:numPr>
          <w:ilvl w:val="0"/>
          <w:numId w:val="15"/>
        </w:numPr>
        <w:spacing w:line="276" w:lineRule="auto"/>
        <w:ind w:left="714" w:hanging="357"/>
        <w:jc w:val="both"/>
        <w:rPr>
          <w:color w:val="auto"/>
        </w:rPr>
      </w:pPr>
      <w:r w:rsidRPr="00EE6A1A">
        <w:rPr>
          <w:color w:val="auto"/>
        </w:rPr>
        <w:lastRenderedPageBreak/>
        <w:t xml:space="preserve">Redeployment within the </w:t>
      </w:r>
      <w:r w:rsidR="00F956D0">
        <w:rPr>
          <w:color w:val="auto"/>
        </w:rPr>
        <w:t>organisation</w:t>
      </w:r>
      <w:r w:rsidRPr="00EE6A1A">
        <w:rPr>
          <w:color w:val="auto"/>
        </w:rPr>
        <w:t xml:space="preserve"> so that the individual does not have direct contact with the child or children concerned</w:t>
      </w:r>
      <w:r w:rsidR="00F956D0">
        <w:rPr>
          <w:color w:val="auto"/>
        </w:rPr>
        <w:t>, or any other children or vulnerable people</w:t>
      </w:r>
      <w:r w:rsidRPr="00EE6A1A">
        <w:rPr>
          <w:color w:val="auto"/>
        </w:rPr>
        <w:t xml:space="preserve">; </w:t>
      </w:r>
    </w:p>
    <w:p w14:paraId="2DC82D44" w14:textId="1EFD4DB5" w:rsidR="00EB7DF6" w:rsidRPr="00EE6A1A" w:rsidRDefault="00EB7DF6" w:rsidP="007B130A">
      <w:pPr>
        <w:pStyle w:val="Default"/>
        <w:numPr>
          <w:ilvl w:val="0"/>
          <w:numId w:val="15"/>
        </w:numPr>
        <w:spacing w:line="276" w:lineRule="auto"/>
        <w:ind w:left="714" w:hanging="357"/>
        <w:jc w:val="both"/>
        <w:rPr>
          <w:color w:val="auto"/>
        </w:rPr>
      </w:pPr>
      <w:r w:rsidRPr="00EE6A1A">
        <w:rPr>
          <w:color w:val="auto"/>
        </w:rPr>
        <w:t xml:space="preserve">Providing an assistant to be present when the individual has contact with children; </w:t>
      </w:r>
      <w:r w:rsidR="00F956D0">
        <w:rPr>
          <w:color w:val="auto"/>
        </w:rPr>
        <w:t>or</w:t>
      </w:r>
    </w:p>
    <w:p w14:paraId="5860AC99" w14:textId="2E6F02BC" w:rsidR="00EB7DF6" w:rsidRPr="00D610D9" w:rsidRDefault="00EB7DF6" w:rsidP="00F956D0">
      <w:pPr>
        <w:pStyle w:val="Default"/>
        <w:numPr>
          <w:ilvl w:val="0"/>
          <w:numId w:val="15"/>
        </w:numPr>
        <w:spacing w:line="276" w:lineRule="auto"/>
        <w:ind w:left="714" w:hanging="357"/>
        <w:jc w:val="both"/>
        <w:rPr>
          <w:color w:val="000000" w:themeColor="text1"/>
        </w:rPr>
      </w:pPr>
      <w:r w:rsidRPr="00EE6A1A">
        <w:rPr>
          <w:color w:val="auto"/>
        </w:rPr>
        <w:t>Redeploying to alternative work so the individual does not have unsupervised access to children</w:t>
      </w:r>
      <w:r w:rsidR="00F956D0">
        <w:rPr>
          <w:color w:val="auto"/>
        </w:rPr>
        <w:t>.</w:t>
      </w:r>
    </w:p>
    <w:p w14:paraId="0FCA4440" w14:textId="77777777" w:rsidR="00EB7DF6" w:rsidRPr="00D610D9" w:rsidRDefault="00EB7DF6" w:rsidP="00EB7DF6">
      <w:pPr>
        <w:pStyle w:val="Default"/>
        <w:spacing w:line="276" w:lineRule="auto"/>
        <w:jc w:val="both"/>
        <w:rPr>
          <w:color w:val="000000" w:themeColor="text1"/>
        </w:rPr>
      </w:pPr>
    </w:p>
    <w:p w14:paraId="5DA8F67B" w14:textId="77777777" w:rsidR="00EB7DF6" w:rsidRPr="00EE6A1A" w:rsidRDefault="00EB7DF6" w:rsidP="007B130A">
      <w:pPr>
        <w:pStyle w:val="Default"/>
        <w:numPr>
          <w:ilvl w:val="0"/>
          <w:numId w:val="14"/>
        </w:numPr>
        <w:spacing w:line="276" w:lineRule="auto"/>
        <w:jc w:val="both"/>
        <w:rPr>
          <w:color w:val="auto"/>
        </w:rPr>
      </w:pPr>
      <w:r w:rsidRPr="00D610D9">
        <w:rPr>
          <w:color w:val="000000" w:themeColor="text1"/>
        </w:rPr>
        <w:t xml:space="preserve">The case manager should consider the potential permanent professional </w:t>
      </w:r>
      <w:r w:rsidRPr="00EE6A1A">
        <w:rPr>
          <w:color w:val="auto"/>
        </w:rPr>
        <w:t xml:space="preserve">reputational damage to employees that can result from suspension where an allegation is later found to be unsubstantiated, unfounded or maliciously intended. </w:t>
      </w:r>
    </w:p>
    <w:p w14:paraId="3604C578" w14:textId="77777777" w:rsidR="00EB7DF6" w:rsidRPr="00EE6A1A" w:rsidRDefault="00EB7DF6" w:rsidP="00EB7DF6">
      <w:pPr>
        <w:pStyle w:val="Default"/>
        <w:spacing w:line="276" w:lineRule="auto"/>
        <w:jc w:val="both"/>
        <w:rPr>
          <w:color w:val="auto"/>
        </w:rPr>
      </w:pPr>
    </w:p>
    <w:p w14:paraId="70185EF0" w14:textId="77777777" w:rsidR="00EB7DF6" w:rsidRPr="00EE6A1A" w:rsidRDefault="00EB7DF6" w:rsidP="007B130A">
      <w:pPr>
        <w:pStyle w:val="Default"/>
        <w:numPr>
          <w:ilvl w:val="0"/>
          <w:numId w:val="14"/>
        </w:numPr>
        <w:spacing w:line="276" w:lineRule="auto"/>
        <w:jc w:val="both"/>
        <w:rPr>
          <w:color w:val="auto"/>
        </w:rPr>
      </w:pPr>
      <w:r w:rsidRPr="00EE6A1A">
        <w:rPr>
          <w:color w:val="auto"/>
        </w:rPr>
        <w:t xml:space="preserve">If immediate suspension is considered necessary, the rationale and justification for such a course of action should be agreed and recorded by both the case manager and the LADO. This should also include what alternatives to suspension have been considered and why they were rejected. </w:t>
      </w:r>
    </w:p>
    <w:p w14:paraId="71FF0EED" w14:textId="77777777" w:rsidR="00EB7DF6" w:rsidRPr="00EE6A1A" w:rsidRDefault="00EB7DF6" w:rsidP="00EB7DF6">
      <w:pPr>
        <w:pStyle w:val="ListParagraph"/>
        <w:jc w:val="both"/>
        <w:rPr>
          <w:rFonts w:ascii="Arial" w:hAnsi="Arial" w:cs="Arial"/>
          <w:sz w:val="24"/>
          <w:szCs w:val="24"/>
        </w:rPr>
      </w:pPr>
    </w:p>
    <w:p w14:paraId="60EC901C" w14:textId="77777777" w:rsidR="00EB7DF6" w:rsidRPr="00D610D9" w:rsidRDefault="00EB7DF6" w:rsidP="007B130A">
      <w:pPr>
        <w:pStyle w:val="Default"/>
        <w:numPr>
          <w:ilvl w:val="0"/>
          <w:numId w:val="14"/>
        </w:numPr>
        <w:spacing w:line="276" w:lineRule="auto"/>
        <w:jc w:val="both"/>
        <w:rPr>
          <w:color w:val="000000" w:themeColor="text1"/>
        </w:rPr>
      </w:pPr>
      <w:r w:rsidRPr="00EE6A1A">
        <w:rPr>
          <w:color w:val="auto"/>
        </w:rPr>
        <w:t>Where it has been deemed a</w:t>
      </w:r>
      <w:r>
        <w:rPr>
          <w:color w:val="auto"/>
        </w:rPr>
        <w:t xml:space="preserve">ppropriate to </w:t>
      </w:r>
      <w:r w:rsidRPr="00D610D9">
        <w:rPr>
          <w:color w:val="000000" w:themeColor="text1"/>
        </w:rPr>
        <w:t xml:space="preserve">suspend the accused, written confirmation should be dispatched within </w:t>
      </w:r>
      <w:r w:rsidRPr="00D610D9">
        <w:rPr>
          <w:b/>
          <w:color w:val="000000" w:themeColor="text1"/>
        </w:rPr>
        <w:t xml:space="preserve">one working day, </w:t>
      </w:r>
      <w:r w:rsidRPr="00D610D9">
        <w:rPr>
          <w:color w:val="000000" w:themeColor="text1"/>
        </w:rPr>
        <w:t>giving as much detail as appropriate for the reasons for the suspension. It is not acceptable for an employer to leave a person who has been suspended without any support. The person should be informed, and always preferably in person, at the point of their suspension of the reason for it, who their named contact is within the organisation and provided with their contact details.</w:t>
      </w:r>
    </w:p>
    <w:p w14:paraId="6E615F4E" w14:textId="77777777" w:rsidR="00EB7DF6" w:rsidRPr="00D610D9" w:rsidRDefault="00EB7DF6" w:rsidP="00EB7DF6">
      <w:pPr>
        <w:pStyle w:val="ListParagraph"/>
        <w:jc w:val="both"/>
        <w:rPr>
          <w:rFonts w:ascii="Arial" w:hAnsi="Arial" w:cs="Arial"/>
          <w:color w:val="000000" w:themeColor="text1"/>
          <w:sz w:val="24"/>
          <w:szCs w:val="24"/>
        </w:rPr>
      </w:pPr>
    </w:p>
    <w:p w14:paraId="28922B13" w14:textId="40CC5480" w:rsidR="00EB7DF6" w:rsidRPr="00EE6A1A" w:rsidRDefault="00EB7DF6" w:rsidP="007B130A">
      <w:pPr>
        <w:pStyle w:val="Default"/>
        <w:numPr>
          <w:ilvl w:val="0"/>
          <w:numId w:val="14"/>
        </w:numPr>
        <w:spacing w:line="276" w:lineRule="auto"/>
        <w:jc w:val="both"/>
        <w:rPr>
          <w:color w:val="auto"/>
        </w:rPr>
      </w:pPr>
      <w:r w:rsidRPr="00D610D9">
        <w:rPr>
          <w:color w:val="000000" w:themeColor="text1"/>
        </w:rPr>
        <w:t xml:space="preserve">Children’s social care services or the police cannot require the case manager to suspend a member of staff or a volunteer, although they should give appropriate weight to their advice. The power to suspend is vested in the </w:t>
      </w:r>
      <w:r w:rsidR="00EB7E09">
        <w:rPr>
          <w:color w:val="000000" w:themeColor="text1"/>
        </w:rPr>
        <w:t>Trustees</w:t>
      </w:r>
      <w:r w:rsidRPr="00D610D9">
        <w:rPr>
          <w:color w:val="000000" w:themeColor="text1"/>
        </w:rPr>
        <w:t xml:space="preserve">. However, where a strategy discussion or initial evaluation concludes that there should be enquiries by the children’s social care services and/or an investigation by the police, the LADO should canvass police and children’s social care services for views about whether the accused member of staff needs to be suspended from contact with children in order to inform the school’s/college’s consideration of suspension. Police involvement does not make it mandatory to suspend a member </w:t>
      </w:r>
      <w:r w:rsidRPr="00EE6A1A">
        <w:rPr>
          <w:color w:val="auto"/>
        </w:rPr>
        <w:t>of staff; this decision should be taken on a case-by-case basis having undertaken a risk assessment.</w:t>
      </w:r>
    </w:p>
    <w:p w14:paraId="0A8B3592" w14:textId="77777777" w:rsidR="00EB7DF6" w:rsidRPr="00EE6A1A" w:rsidRDefault="00EB7DF6" w:rsidP="00EB7DF6">
      <w:pPr>
        <w:pStyle w:val="ListParagraph"/>
        <w:jc w:val="both"/>
        <w:rPr>
          <w:rFonts w:ascii="Arial" w:hAnsi="Arial" w:cs="Arial"/>
          <w:sz w:val="24"/>
          <w:szCs w:val="24"/>
        </w:rPr>
      </w:pPr>
    </w:p>
    <w:p w14:paraId="1992E853" w14:textId="04F82986" w:rsidR="00EB7DF6" w:rsidRPr="00EE6A1A" w:rsidRDefault="00EB7DF6" w:rsidP="007B130A">
      <w:pPr>
        <w:numPr>
          <w:ilvl w:val="0"/>
          <w:numId w:val="14"/>
        </w:numPr>
        <w:spacing w:after="0"/>
        <w:jc w:val="both"/>
        <w:rPr>
          <w:rFonts w:ascii="Arial" w:hAnsi="Arial" w:cs="Arial"/>
          <w:sz w:val="24"/>
          <w:szCs w:val="24"/>
        </w:rPr>
      </w:pPr>
      <w:r w:rsidRPr="00EE6A1A">
        <w:rPr>
          <w:rFonts w:ascii="Arial" w:hAnsi="Arial" w:cs="Arial"/>
          <w:sz w:val="24"/>
          <w:szCs w:val="24"/>
        </w:rPr>
        <w:t>As the result of a recent case (</w:t>
      </w:r>
      <w:proofErr w:type="spellStart"/>
      <w:r w:rsidRPr="00EE6A1A">
        <w:rPr>
          <w:rFonts w:ascii="Arial" w:hAnsi="Arial" w:cs="Arial"/>
          <w:b/>
          <w:i/>
          <w:sz w:val="24"/>
          <w:szCs w:val="24"/>
        </w:rPr>
        <w:t>Mezey</w:t>
      </w:r>
      <w:proofErr w:type="spellEnd"/>
      <w:r w:rsidRPr="00EE6A1A">
        <w:rPr>
          <w:rFonts w:ascii="Arial" w:hAnsi="Arial" w:cs="Arial"/>
          <w:b/>
          <w:i/>
          <w:sz w:val="24"/>
          <w:szCs w:val="24"/>
        </w:rPr>
        <w:t xml:space="preserve"> v South West London and St George’s Mental Health NHS Trust 2010</w:t>
      </w:r>
      <w:r w:rsidRPr="00EE6A1A">
        <w:rPr>
          <w:rFonts w:ascii="Arial" w:hAnsi="Arial" w:cs="Arial"/>
          <w:i/>
          <w:sz w:val="24"/>
          <w:szCs w:val="24"/>
        </w:rPr>
        <w:t>)</w:t>
      </w:r>
      <w:r w:rsidR="00EB7E09">
        <w:rPr>
          <w:rFonts w:ascii="Arial" w:hAnsi="Arial" w:cs="Arial"/>
          <w:i/>
          <w:sz w:val="24"/>
          <w:szCs w:val="24"/>
        </w:rPr>
        <w:t xml:space="preserve">, </w:t>
      </w:r>
      <w:r w:rsidRPr="00EE6A1A">
        <w:rPr>
          <w:rFonts w:ascii="Arial" w:hAnsi="Arial" w:cs="Arial"/>
          <w:sz w:val="24"/>
          <w:szCs w:val="24"/>
        </w:rPr>
        <w:t>it has been es</w:t>
      </w:r>
      <w:r>
        <w:rPr>
          <w:rFonts w:ascii="Arial" w:hAnsi="Arial" w:cs="Arial"/>
          <w:sz w:val="24"/>
          <w:szCs w:val="24"/>
        </w:rPr>
        <w:t xml:space="preserve">tablished that suspension is no longer </w:t>
      </w:r>
      <w:r w:rsidRPr="00EE6A1A">
        <w:rPr>
          <w:rFonts w:ascii="Arial" w:hAnsi="Arial" w:cs="Arial"/>
          <w:sz w:val="24"/>
          <w:szCs w:val="24"/>
        </w:rPr>
        <w:t>seen to be a wh</w:t>
      </w:r>
      <w:r>
        <w:rPr>
          <w:rFonts w:ascii="Arial" w:hAnsi="Arial" w:cs="Arial"/>
          <w:sz w:val="24"/>
          <w:szCs w:val="24"/>
        </w:rPr>
        <w:t xml:space="preserve">olly neutral </w:t>
      </w:r>
      <w:r w:rsidRPr="007E4174">
        <w:rPr>
          <w:rFonts w:ascii="Arial" w:hAnsi="Arial" w:cs="Arial"/>
          <w:sz w:val="24"/>
          <w:szCs w:val="24"/>
        </w:rPr>
        <w:t xml:space="preserve">act and where </w:t>
      </w:r>
      <w:r w:rsidRPr="00EE6A1A">
        <w:rPr>
          <w:rFonts w:ascii="Arial" w:hAnsi="Arial" w:cs="Arial"/>
          <w:sz w:val="24"/>
          <w:szCs w:val="24"/>
        </w:rPr>
        <w:t xml:space="preserve">there is no good and urgent </w:t>
      </w:r>
      <w:r w:rsidRPr="00EE6A1A">
        <w:rPr>
          <w:rFonts w:ascii="Arial" w:hAnsi="Arial" w:cs="Arial"/>
          <w:sz w:val="24"/>
          <w:szCs w:val="24"/>
        </w:rPr>
        <w:lastRenderedPageBreak/>
        <w:t>cause may be a basis for action against an employer. Good and urgent causes may be:</w:t>
      </w:r>
    </w:p>
    <w:p w14:paraId="33E77A2A" w14:textId="77777777" w:rsidR="00EB7DF6" w:rsidRPr="00EE6A1A" w:rsidRDefault="00EB7DF6" w:rsidP="007B130A">
      <w:pPr>
        <w:numPr>
          <w:ilvl w:val="0"/>
          <w:numId w:val="16"/>
        </w:numPr>
        <w:spacing w:after="0"/>
        <w:jc w:val="both"/>
        <w:rPr>
          <w:rFonts w:ascii="Arial" w:hAnsi="Arial" w:cs="Arial"/>
          <w:sz w:val="24"/>
          <w:szCs w:val="24"/>
        </w:rPr>
      </w:pPr>
      <w:r w:rsidRPr="00EE6A1A">
        <w:rPr>
          <w:rFonts w:ascii="Arial" w:hAnsi="Arial" w:cs="Arial"/>
          <w:sz w:val="24"/>
          <w:szCs w:val="24"/>
        </w:rPr>
        <w:t>A threat to the child;</w:t>
      </w:r>
    </w:p>
    <w:p w14:paraId="52467812" w14:textId="77777777" w:rsidR="00EB7DF6" w:rsidRPr="00EE6A1A" w:rsidRDefault="00EB7DF6" w:rsidP="007B130A">
      <w:pPr>
        <w:numPr>
          <w:ilvl w:val="0"/>
          <w:numId w:val="16"/>
        </w:numPr>
        <w:spacing w:after="0"/>
        <w:jc w:val="both"/>
        <w:rPr>
          <w:rFonts w:ascii="Arial" w:hAnsi="Arial" w:cs="Arial"/>
          <w:sz w:val="24"/>
          <w:szCs w:val="24"/>
        </w:rPr>
      </w:pPr>
      <w:r w:rsidRPr="00EE6A1A">
        <w:rPr>
          <w:rFonts w:ascii="Arial" w:hAnsi="Arial" w:cs="Arial"/>
          <w:sz w:val="24"/>
          <w:szCs w:val="24"/>
        </w:rPr>
        <w:t>A threat to evidence; and/or</w:t>
      </w:r>
    </w:p>
    <w:p w14:paraId="74792A12" w14:textId="77777777" w:rsidR="00EB7DF6" w:rsidRPr="00EE6A1A" w:rsidRDefault="00EB7DF6" w:rsidP="007B130A">
      <w:pPr>
        <w:numPr>
          <w:ilvl w:val="0"/>
          <w:numId w:val="16"/>
        </w:numPr>
        <w:spacing w:after="0"/>
        <w:jc w:val="both"/>
        <w:rPr>
          <w:rFonts w:ascii="Arial" w:hAnsi="Arial" w:cs="Arial"/>
          <w:sz w:val="24"/>
          <w:szCs w:val="24"/>
        </w:rPr>
      </w:pPr>
      <w:r w:rsidRPr="00EE6A1A">
        <w:rPr>
          <w:rFonts w:ascii="Arial" w:hAnsi="Arial" w:cs="Arial"/>
          <w:sz w:val="24"/>
          <w:szCs w:val="24"/>
        </w:rPr>
        <w:t>A threat to the accused member of staff.</w:t>
      </w:r>
    </w:p>
    <w:p w14:paraId="1DCACCDE" w14:textId="452485B1" w:rsidR="00EB7DF6" w:rsidRPr="00EB7E09" w:rsidRDefault="00EB7DF6" w:rsidP="00EB7E09">
      <w:pPr>
        <w:jc w:val="both"/>
        <w:rPr>
          <w:rFonts w:ascii="Arial" w:hAnsi="Arial" w:cs="Arial"/>
          <w:sz w:val="24"/>
          <w:szCs w:val="24"/>
        </w:rPr>
      </w:pPr>
      <w:r w:rsidRPr="00EE6A1A">
        <w:rPr>
          <w:rFonts w:ascii="Arial" w:hAnsi="Arial" w:cs="Arial"/>
          <w:sz w:val="24"/>
          <w:szCs w:val="24"/>
        </w:rPr>
        <w:t>A threat to the school’s reputation is not a good and urgent cause.</w:t>
      </w:r>
    </w:p>
    <w:p w14:paraId="08221BD8" w14:textId="77777777" w:rsidR="00EB7DF6" w:rsidRPr="00EE6A1A" w:rsidRDefault="00EB7DF6" w:rsidP="00EB7DF6">
      <w:pPr>
        <w:pStyle w:val="Default"/>
        <w:spacing w:line="276" w:lineRule="auto"/>
        <w:jc w:val="both"/>
        <w:rPr>
          <w:b/>
          <w:color w:val="00B050"/>
        </w:rPr>
      </w:pPr>
    </w:p>
    <w:p w14:paraId="67C96919" w14:textId="71B8D756" w:rsidR="00764711" w:rsidRPr="008908EA" w:rsidRDefault="00764711" w:rsidP="00111787">
      <w:pPr>
        <w:spacing w:after="0"/>
        <w:jc w:val="both"/>
        <w:rPr>
          <w:rFonts w:ascii="Arial" w:hAnsi="Arial" w:cs="Arial"/>
          <w:b/>
          <w:color w:val="000000" w:themeColor="text1"/>
          <w:sz w:val="24"/>
          <w:szCs w:val="24"/>
        </w:rPr>
      </w:pPr>
      <w:r w:rsidRPr="008908EA">
        <w:rPr>
          <w:rFonts w:ascii="Arial" w:hAnsi="Arial" w:cs="Arial"/>
          <w:b/>
          <w:color w:val="000000" w:themeColor="text1"/>
          <w:sz w:val="24"/>
          <w:szCs w:val="24"/>
        </w:rPr>
        <w:t>Resignation</w:t>
      </w:r>
      <w:r w:rsidR="008D2AA4" w:rsidRPr="008908EA">
        <w:rPr>
          <w:rFonts w:ascii="Arial" w:hAnsi="Arial" w:cs="Arial"/>
          <w:b/>
          <w:color w:val="000000" w:themeColor="text1"/>
          <w:sz w:val="24"/>
          <w:szCs w:val="24"/>
        </w:rPr>
        <w:t xml:space="preserve">, </w:t>
      </w:r>
      <w:r w:rsidRPr="008908EA">
        <w:rPr>
          <w:rFonts w:ascii="Arial" w:hAnsi="Arial" w:cs="Arial"/>
          <w:b/>
          <w:color w:val="000000" w:themeColor="text1"/>
          <w:sz w:val="24"/>
          <w:szCs w:val="24"/>
        </w:rPr>
        <w:t>Settlement Agreements</w:t>
      </w:r>
      <w:r w:rsidR="00AB698F" w:rsidRPr="008908EA">
        <w:rPr>
          <w:rFonts w:ascii="Arial" w:hAnsi="Arial" w:cs="Arial"/>
          <w:b/>
          <w:color w:val="000000" w:themeColor="text1"/>
          <w:sz w:val="24"/>
          <w:szCs w:val="24"/>
        </w:rPr>
        <w:t xml:space="preserve"> and DBS Referrals</w:t>
      </w:r>
    </w:p>
    <w:p w14:paraId="25B82670" w14:textId="77777777" w:rsidR="00EB7DF6" w:rsidRPr="00D610D9" w:rsidRDefault="00EB7DF6" w:rsidP="007B130A">
      <w:pPr>
        <w:pStyle w:val="Default"/>
        <w:numPr>
          <w:ilvl w:val="0"/>
          <w:numId w:val="17"/>
        </w:numPr>
        <w:spacing w:line="276" w:lineRule="auto"/>
        <w:ind w:left="714" w:hanging="357"/>
        <w:jc w:val="both"/>
        <w:rPr>
          <w:color w:val="000000" w:themeColor="text1"/>
        </w:rPr>
      </w:pPr>
      <w:r w:rsidRPr="00EE6A1A">
        <w:rPr>
          <w:color w:val="auto"/>
        </w:rPr>
        <w:t xml:space="preserve">If the accused person resigns, or ceases to provide their services, this should not prevent an allegation being followed up in accordance with guidance. It is important that every effort is made to reach a conclusion in all cases of </w:t>
      </w:r>
      <w:r w:rsidRPr="007E4174">
        <w:rPr>
          <w:color w:val="auto"/>
        </w:rPr>
        <w:t xml:space="preserve">allegations with a </w:t>
      </w:r>
      <w:r>
        <w:rPr>
          <w:color w:val="auto"/>
        </w:rPr>
        <w:t>bearing</w:t>
      </w:r>
      <w:r w:rsidRPr="00EE6A1A">
        <w:rPr>
          <w:color w:val="auto"/>
        </w:rPr>
        <w:t xml:space="preserve"> on the safety or welfare of children, including any in which the person concerned refuses to cooperate with the process. Wherever possible</w:t>
      </w:r>
      <w:r>
        <w:rPr>
          <w:color w:val="auto"/>
        </w:rPr>
        <w:t>,</w:t>
      </w:r>
      <w:r w:rsidRPr="00EE6A1A">
        <w:rPr>
          <w:color w:val="auto"/>
        </w:rPr>
        <w:t xml:space="preserve"> the accused should </w:t>
      </w:r>
      <w:r w:rsidRPr="00D610D9">
        <w:rPr>
          <w:color w:val="000000" w:themeColor="text1"/>
        </w:rPr>
        <w:t xml:space="preserve">be given a full opportunity to answer the allegation and make representations about it; however, the process of recording the allegation, any supporting evidence and reaching a judgement about whether it can be substantiated on the basis of all the information available, should continue even if that cannot be done or the accused does not cooperate. </w:t>
      </w:r>
    </w:p>
    <w:p w14:paraId="24A76716" w14:textId="77777777" w:rsidR="00EB7DF6" w:rsidRPr="00D610D9" w:rsidRDefault="00EB7DF6" w:rsidP="00EB7DF6">
      <w:pPr>
        <w:pStyle w:val="Default"/>
        <w:spacing w:line="276" w:lineRule="auto"/>
        <w:ind w:left="714" w:hanging="357"/>
        <w:jc w:val="both"/>
        <w:rPr>
          <w:color w:val="000000" w:themeColor="text1"/>
        </w:rPr>
      </w:pPr>
    </w:p>
    <w:p w14:paraId="452A8D03" w14:textId="77777777" w:rsidR="00EB7DF6" w:rsidRPr="00D610D9" w:rsidRDefault="00EB7DF6" w:rsidP="00EB7DF6">
      <w:pPr>
        <w:pStyle w:val="Default"/>
        <w:spacing w:line="276" w:lineRule="auto"/>
        <w:ind w:left="714"/>
        <w:jc w:val="both"/>
        <w:rPr>
          <w:color w:val="000000" w:themeColor="text1"/>
        </w:rPr>
      </w:pPr>
      <w:r w:rsidRPr="00D610D9">
        <w:rPr>
          <w:color w:val="000000" w:themeColor="text1"/>
        </w:rPr>
        <w:t xml:space="preserve">It may be difficult to reach a conclusion in those circumstances, and it may not be possible to apply any disciplinary sanctions if a person’s period of notice expires before the process is complete, but it is important to reach and record a conclusion wherever possible. </w:t>
      </w:r>
    </w:p>
    <w:p w14:paraId="0C7073A6" w14:textId="77777777" w:rsidR="00EB7DF6" w:rsidRPr="00D610D9" w:rsidRDefault="00EB7DF6" w:rsidP="00EB7DF6">
      <w:pPr>
        <w:pStyle w:val="Default"/>
        <w:spacing w:line="276" w:lineRule="auto"/>
        <w:ind w:left="714" w:hanging="357"/>
        <w:jc w:val="both"/>
        <w:rPr>
          <w:color w:val="000000" w:themeColor="text1"/>
        </w:rPr>
      </w:pPr>
    </w:p>
    <w:p w14:paraId="51116CB0" w14:textId="77777777" w:rsidR="00EB7DF6" w:rsidRPr="00D610D9" w:rsidRDefault="00EB7DF6" w:rsidP="007B130A">
      <w:pPr>
        <w:pStyle w:val="Default"/>
        <w:numPr>
          <w:ilvl w:val="0"/>
          <w:numId w:val="17"/>
        </w:numPr>
        <w:spacing w:line="276" w:lineRule="auto"/>
        <w:ind w:left="714" w:hanging="357"/>
        <w:jc w:val="both"/>
        <w:rPr>
          <w:color w:val="000000" w:themeColor="text1"/>
        </w:rPr>
      </w:pPr>
      <w:r w:rsidRPr="00D610D9">
        <w:rPr>
          <w:color w:val="000000" w:themeColor="text1"/>
        </w:rPr>
        <w:t xml:space="preserve">‘Compromise agreements’, by which a person agrees to resign if the employer agrees not to pursue disciplinary action, and both parties agree a form of words to be used in any future reference, </w:t>
      </w:r>
      <w:r w:rsidRPr="00D610D9">
        <w:rPr>
          <w:b/>
          <w:color w:val="000000" w:themeColor="text1"/>
        </w:rPr>
        <w:t>should not</w:t>
      </w:r>
      <w:r w:rsidRPr="00D610D9">
        <w:rPr>
          <w:color w:val="000000" w:themeColor="text1"/>
        </w:rPr>
        <w:t xml:space="preserve"> be used in these cases. Such an agreement will not prevent a thorough police investigation where that is appropriate and nor can it override the statutory duty to make a referral to the Disclosure and Barring Service (DBS), where circumstances require that referral. </w:t>
      </w:r>
    </w:p>
    <w:p w14:paraId="49F3A0B1" w14:textId="77777777" w:rsidR="001F2D0C" w:rsidRPr="00D610D9" w:rsidRDefault="001F2D0C" w:rsidP="00111787">
      <w:pPr>
        <w:spacing w:after="0"/>
        <w:jc w:val="both"/>
        <w:rPr>
          <w:rFonts w:ascii="Arial" w:hAnsi="Arial" w:cs="Arial"/>
          <w:color w:val="000000" w:themeColor="text1"/>
          <w:sz w:val="24"/>
          <w:szCs w:val="24"/>
        </w:rPr>
      </w:pPr>
    </w:p>
    <w:p w14:paraId="464ED54F" w14:textId="0DD91BB6" w:rsidR="001F2D0C" w:rsidRPr="00966D32" w:rsidRDefault="00083902" w:rsidP="00111787">
      <w:pPr>
        <w:spacing w:after="0"/>
        <w:jc w:val="both"/>
        <w:rPr>
          <w:rFonts w:ascii="Arial" w:hAnsi="Arial" w:cs="Arial"/>
          <w:bCs/>
          <w:sz w:val="24"/>
          <w:szCs w:val="24"/>
        </w:rPr>
      </w:pPr>
      <w:r w:rsidRPr="00966D32">
        <w:rPr>
          <w:rFonts w:ascii="Arial" w:hAnsi="Arial" w:cs="Arial"/>
          <w:bCs/>
          <w:sz w:val="24"/>
          <w:szCs w:val="24"/>
        </w:rPr>
        <w:t xml:space="preserve">The First Note Music Trust </w:t>
      </w:r>
      <w:r w:rsidR="00811F04" w:rsidRPr="00966D32">
        <w:rPr>
          <w:rFonts w:ascii="Arial" w:hAnsi="Arial" w:cs="Arial"/>
          <w:bCs/>
          <w:sz w:val="24"/>
          <w:szCs w:val="24"/>
        </w:rPr>
        <w:t>recognise</w:t>
      </w:r>
      <w:r w:rsidR="00EB7DF6" w:rsidRPr="00966D32">
        <w:rPr>
          <w:rFonts w:ascii="Arial" w:hAnsi="Arial" w:cs="Arial"/>
          <w:bCs/>
          <w:sz w:val="24"/>
          <w:szCs w:val="24"/>
        </w:rPr>
        <w:t>s</w:t>
      </w:r>
      <w:r w:rsidR="00811F04" w:rsidRPr="00966D32">
        <w:rPr>
          <w:rFonts w:ascii="Arial" w:hAnsi="Arial" w:cs="Arial"/>
          <w:bCs/>
          <w:sz w:val="24"/>
          <w:szCs w:val="24"/>
        </w:rPr>
        <w:t xml:space="preserve"> that to enter into an agreement preventing </w:t>
      </w:r>
      <w:r w:rsidR="001F2D0C" w:rsidRPr="00966D32">
        <w:rPr>
          <w:rFonts w:ascii="Arial" w:hAnsi="Arial" w:cs="Arial"/>
          <w:bCs/>
          <w:sz w:val="24"/>
          <w:szCs w:val="24"/>
        </w:rPr>
        <w:t>them from</w:t>
      </w:r>
      <w:r w:rsidR="00811F04" w:rsidRPr="00966D32">
        <w:rPr>
          <w:rFonts w:ascii="Arial" w:hAnsi="Arial" w:cs="Arial"/>
          <w:bCs/>
          <w:sz w:val="24"/>
          <w:szCs w:val="24"/>
        </w:rPr>
        <w:t xml:space="preserve"> making a referral to the DBS would be a breach of their legal duty and could result in a criminal offence being committed.</w:t>
      </w:r>
      <w:r w:rsidR="001F2D0C" w:rsidRPr="00966D32">
        <w:rPr>
          <w:rFonts w:ascii="Arial" w:hAnsi="Arial" w:cs="Arial"/>
          <w:bCs/>
          <w:sz w:val="24"/>
          <w:szCs w:val="24"/>
        </w:rPr>
        <w:t xml:space="preserve">  </w:t>
      </w:r>
    </w:p>
    <w:p w14:paraId="5D895871" w14:textId="77777777" w:rsidR="00813DE2" w:rsidRPr="00966D32" w:rsidRDefault="00813DE2" w:rsidP="00111787">
      <w:pPr>
        <w:spacing w:after="0"/>
        <w:jc w:val="both"/>
        <w:rPr>
          <w:rFonts w:ascii="Arial" w:hAnsi="Arial" w:cs="Arial"/>
          <w:bCs/>
          <w:sz w:val="24"/>
          <w:szCs w:val="24"/>
        </w:rPr>
      </w:pPr>
    </w:p>
    <w:p w14:paraId="7912C7C8" w14:textId="380F3DD8" w:rsidR="00813DE2" w:rsidRPr="008908EA" w:rsidRDefault="00083902" w:rsidP="00111787">
      <w:pPr>
        <w:spacing w:after="0"/>
        <w:jc w:val="both"/>
        <w:rPr>
          <w:rFonts w:ascii="Arial" w:hAnsi="Arial" w:cs="Arial"/>
          <w:color w:val="000000" w:themeColor="text1"/>
          <w:sz w:val="24"/>
          <w:szCs w:val="24"/>
        </w:rPr>
      </w:pPr>
      <w:r w:rsidRPr="00966D32">
        <w:rPr>
          <w:rFonts w:ascii="Arial" w:hAnsi="Arial" w:cs="Arial"/>
          <w:bCs/>
          <w:sz w:val="24"/>
          <w:szCs w:val="24"/>
        </w:rPr>
        <w:t>The First Note Music Trust</w:t>
      </w:r>
      <w:r w:rsidRPr="00966D32">
        <w:rPr>
          <w:rFonts w:ascii="Arial" w:hAnsi="Arial" w:cs="Arial"/>
          <w:b/>
          <w:sz w:val="24"/>
          <w:szCs w:val="24"/>
        </w:rPr>
        <w:t xml:space="preserve"> </w:t>
      </w:r>
      <w:r w:rsidR="00AB698F" w:rsidRPr="008908EA">
        <w:rPr>
          <w:rFonts w:ascii="Arial" w:hAnsi="Arial" w:cs="Arial"/>
          <w:color w:val="000000" w:themeColor="text1"/>
          <w:sz w:val="24"/>
          <w:szCs w:val="24"/>
        </w:rPr>
        <w:t>have a legal duty to refer to the DBS anyone who has</w:t>
      </w:r>
      <w:r w:rsidR="00813DE2" w:rsidRPr="008908EA">
        <w:rPr>
          <w:rFonts w:ascii="Arial" w:hAnsi="Arial" w:cs="Arial"/>
          <w:color w:val="000000" w:themeColor="text1"/>
          <w:sz w:val="24"/>
          <w:szCs w:val="24"/>
        </w:rPr>
        <w:t>:</w:t>
      </w:r>
    </w:p>
    <w:p w14:paraId="0416FE8F" w14:textId="77777777" w:rsidR="00813DE2" w:rsidRPr="008908EA" w:rsidRDefault="00813DE2" w:rsidP="007B130A">
      <w:pPr>
        <w:pStyle w:val="ListParagraph"/>
        <w:numPr>
          <w:ilvl w:val="0"/>
          <w:numId w:val="4"/>
        </w:num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H</w:t>
      </w:r>
      <w:r w:rsidR="00AB698F" w:rsidRPr="008908EA">
        <w:rPr>
          <w:rFonts w:ascii="Arial" w:hAnsi="Arial" w:cs="Arial"/>
          <w:color w:val="000000" w:themeColor="text1"/>
          <w:sz w:val="24"/>
          <w:szCs w:val="24"/>
        </w:rPr>
        <w:t xml:space="preserve">armed, or poses a risk of harm, to a child or vulnerable adult; </w:t>
      </w:r>
    </w:p>
    <w:p w14:paraId="71EDB296" w14:textId="77777777" w:rsidR="00813DE2" w:rsidRPr="008908EA" w:rsidRDefault="00813DE2" w:rsidP="007B130A">
      <w:pPr>
        <w:pStyle w:val="ListParagraph"/>
        <w:numPr>
          <w:ilvl w:val="0"/>
          <w:numId w:val="4"/>
        </w:num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W</w:t>
      </w:r>
      <w:r w:rsidR="00AB698F" w:rsidRPr="008908EA">
        <w:rPr>
          <w:rFonts w:ascii="Arial" w:hAnsi="Arial" w:cs="Arial"/>
          <w:color w:val="000000" w:themeColor="text1"/>
          <w:sz w:val="24"/>
          <w:szCs w:val="24"/>
        </w:rPr>
        <w:t xml:space="preserve">here the harm test is satisfied in respect of that individual; </w:t>
      </w:r>
    </w:p>
    <w:p w14:paraId="44136362" w14:textId="77777777" w:rsidR="00813DE2" w:rsidRPr="008908EA" w:rsidRDefault="00813DE2" w:rsidP="007B130A">
      <w:pPr>
        <w:pStyle w:val="ListParagraph"/>
        <w:numPr>
          <w:ilvl w:val="0"/>
          <w:numId w:val="4"/>
        </w:num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W</w:t>
      </w:r>
      <w:r w:rsidR="00AB698F" w:rsidRPr="008908EA">
        <w:rPr>
          <w:rFonts w:ascii="Arial" w:hAnsi="Arial" w:cs="Arial"/>
          <w:color w:val="000000" w:themeColor="text1"/>
          <w:sz w:val="24"/>
          <w:szCs w:val="24"/>
        </w:rPr>
        <w:t xml:space="preserve">here the individual has received a caution or conviction for a relevant offence, or </w:t>
      </w:r>
    </w:p>
    <w:p w14:paraId="6DC92097" w14:textId="6C27E0A3" w:rsidR="00813DE2" w:rsidRPr="008908EA" w:rsidRDefault="00813DE2" w:rsidP="007B130A">
      <w:pPr>
        <w:pStyle w:val="ListParagraph"/>
        <w:numPr>
          <w:ilvl w:val="0"/>
          <w:numId w:val="4"/>
        </w:num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T</w:t>
      </w:r>
      <w:r w:rsidR="00AB698F" w:rsidRPr="008908EA">
        <w:rPr>
          <w:rFonts w:ascii="Arial" w:hAnsi="Arial" w:cs="Arial"/>
          <w:color w:val="000000" w:themeColor="text1"/>
          <w:sz w:val="24"/>
          <w:szCs w:val="24"/>
        </w:rPr>
        <w:t>here is reason to believe that the individual has commit</w:t>
      </w:r>
      <w:r w:rsidRPr="008908EA">
        <w:rPr>
          <w:rFonts w:ascii="Arial" w:hAnsi="Arial" w:cs="Arial"/>
          <w:color w:val="000000" w:themeColor="text1"/>
          <w:sz w:val="24"/>
          <w:szCs w:val="24"/>
        </w:rPr>
        <w:t>t</w:t>
      </w:r>
      <w:r w:rsidR="00AB698F" w:rsidRPr="008908EA">
        <w:rPr>
          <w:rFonts w:ascii="Arial" w:hAnsi="Arial" w:cs="Arial"/>
          <w:color w:val="000000" w:themeColor="text1"/>
          <w:sz w:val="24"/>
          <w:szCs w:val="24"/>
        </w:rPr>
        <w:t>ed a listed relevant offence</w:t>
      </w:r>
      <w:r w:rsidR="004F574B" w:rsidRPr="008908EA">
        <w:rPr>
          <w:rFonts w:ascii="Arial" w:hAnsi="Arial" w:cs="Arial"/>
          <w:color w:val="000000" w:themeColor="text1"/>
          <w:sz w:val="24"/>
          <w:szCs w:val="24"/>
        </w:rPr>
        <w:t>*</w:t>
      </w:r>
      <w:r w:rsidR="00AB698F" w:rsidRPr="008908EA">
        <w:rPr>
          <w:rFonts w:ascii="Arial" w:hAnsi="Arial" w:cs="Arial"/>
          <w:color w:val="000000" w:themeColor="text1"/>
          <w:sz w:val="24"/>
          <w:szCs w:val="24"/>
        </w:rPr>
        <w:t xml:space="preserve">; and </w:t>
      </w:r>
    </w:p>
    <w:p w14:paraId="354DF03C" w14:textId="77777777" w:rsidR="00813DE2" w:rsidRPr="008908EA" w:rsidRDefault="00813DE2" w:rsidP="007B130A">
      <w:pPr>
        <w:pStyle w:val="ListParagraph"/>
        <w:numPr>
          <w:ilvl w:val="0"/>
          <w:numId w:val="4"/>
        </w:numPr>
        <w:spacing w:after="0"/>
        <w:jc w:val="both"/>
        <w:rPr>
          <w:rFonts w:ascii="Arial" w:hAnsi="Arial" w:cs="Arial"/>
          <w:color w:val="000000" w:themeColor="text1"/>
          <w:sz w:val="24"/>
          <w:szCs w:val="24"/>
        </w:rPr>
      </w:pPr>
      <w:r w:rsidRPr="008908EA">
        <w:rPr>
          <w:rFonts w:ascii="Arial" w:hAnsi="Arial" w:cs="Arial"/>
          <w:color w:val="000000" w:themeColor="text1"/>
          <w:sz w:val="24"/>
          <w:szCs w:val="24"/>
        </w:rPr>
        <w:lastRenderedPageBreak/>
        <w:t>T</w:t>
      </w:r>
      <w:r w:rsidR="00AB698F" w:rsidRPr="008908EA">
        <w:rPr>
          <w:rFonts w:ascii="Arial" w:hAnsi="Arial" w:cs="Arial"/>
          <w:color w:val="000000" w:themeColor="text1"/>
          <w:sz w:val="24"/>
          <w:szCs w:val="24"/>
        </w:rPr>
        <w:t xml:space="preserve">hat individual has been removed from working (paid or unpaid) in regulated activity, or would have been removed had they not left.  </w:t>
      </w:r>
    </w:p>
    <w:p w14:paraId="707AB5DF" w14:textId="77777777" w:rsidR="004F574B" w:rsidRPr="008908EA" w:rsidRDefault="004F574B" w:rsidP="00111787">
      <w:pPr>
        <w:spacing w:after="0"/>
        <w:jc w:val="both"/>
        <w:rPr>
          <w:rFonts w:ascii="Arial" w:hAnsi="Arial" w:cs="Arial"/>
          <w:color w:val="000000" w:themeColor="text1"/>
          <w:sz w:val="24"/>
          <w:szCs w:val="24"/>
        </w:rPr>
      </w:pPr>
    </w:p>
    <w:p w14:paraId="11E2C047" w14:textId="74BF7865" w:rsidR="006647F2" w:rsidRDefault="004F574B" w:rsidP="00111787">
      <w:pPr>
        <w:spacing w:after="0"/>
        <w:jc w:val="both"/>
        <w:rPr>
          <w:rFonts w:ascii="Arial" w:hAnsi="Arial" w:cs="Arial"/>
          <w:i/>
          <w:color w:val="000000" w:themeColor="text1"/>
          <w:sz w:val="24"/>
          <w:szCs w:val="24"/>
        </w:rPr>
      </w:pPr>
      <w:r w:rsidRPr="008908EA">
        <w:rPr>
          <w:rFonts w:ascii="Arial" w:hAnsi="Arial" w:cs="Arial"/>
          <w:color w:val="000000" w:themeColor="text1"/>
          <w:sz w:val="24"/>
          <w:szCs w:val="24"/>
        </w:rPr>
        <w:t>*</w:t>
      </w:r>
      <w:r w:rsidR="006647F2" w:rsidRPr="008908EA">
        <w:rPr>
          <w:rFonts w:ascii="Arial" w:hAnsi="Arial" w:cs="Arial"/>
          <w:color w:val="000000" w:themeColor="text1"/>
          <w:sz w:val="24"/>
          <w:szCs w:val="24"/>
        </w:rPr>
        <w:t xml:space="preserve">For a list of offences see </w:t>
      </w:r>
      <w:hyperlink r:id="rId22" w:history="1">
        <w:r w:rsidR="006647F2" w:rsidRPr="008908EA">
          <w:rPr>
            <w:rStyle w:val="Hyperlink"/>
            <w:rFonts w:ascii="Arial" w:hAnsi="Arial" w:cs="Arial"/>
            <w:i/>
            <w:sz w:val="24"/>
            <w:szCs w:val="24"/>
          </w:rPr>
          <w:t>Safeguarding Vulnerable Groups Act 2006 (</w:t>
        </w:r>
        <w:r w:rsidR="002D0D8B" w:rsidRPr="008908EA">
          <w:rPr>
            <w:rStyle w:val="Hyperlink"/>
            <w:rFonts w:ascii="Arial" w:hAnsi="Arial" w:cs="Arial"/>
            <w:i/>
            <w:sz w:val="24"/>
            <w:szCs w:val="24"/>
          </w:rPr>
          <w:t>Controlled Activity and Prescribed Criteria</w:t>
        </w:r>
        <w:r w:rsidR="006647F2" w:rsidRPr="008908EA">
          <w:rPr>
            <w:rStyle w:val="Hyperlink"/>
            <w:rFonts w:ascii="Arial" w:hAnsi="Arial" w:cs="Arial"/>
            <w:i/>
            <w:sz w:val="24"/>
            <w:szCs w:val="24"/>
          </w:rPr>
          <w:t>) Regulations 20</w:t>
        </w:r>
        <w:r w:rsidR="002D0D8B" w:rsidRPr="008908EA">
          <w:rPr>
            <w:rStyle w:val="Hyperlink"/>
            <w:rFonts w:ascii="Arial" w:hAnsi="Arial" w:cs="Arial"/>
            <w:i/>
            <w:sz w:val="24"/>
            <w:szCs w:val="24"/>
          </w:rPr>
          <w:t>12</w:t>
        </w:r>
      </w:hyperlink>
      <w:r w:rsidR="006647F2" w:rsidRPr="008908EA">
        <w:rPr>
          <w:rFonts w:ascii="Arial" w:hAnsi="Arial" w:cs="Arial"/>
          <w:i/>
          <w:color w:val="000000" w:themeColor="text1"/>
          <w:sz w:val="24"/>
          <w:szCs w:val="24"/>
        </w:rPr>
        <w:t>.</w:t>
      </w:r>
    </w:p>
    <w:p w14:paraId="20994227" w14:textId="77777777" w:rsidR="00B97BAE" w:rsidRPr="008908EA" w:rsidRDefault="00B97BAE" w:rsidP="00111787">
      <w:pPr>
        <w:spacing w:after="0"/>
        <w:jc w:val="both"/>
        <w:rPr>
          <w:rFonts w:ascii="Arial" w:hAnsi="Arial" w:cs="Arial"/>
          <w:color w:val="000000" w:themeColor="text1"/>
          <w:sz w:val="24"/>
          <w:szCs w:val="24"/>
        </w:rPr>
      </w:pPr>
    </w:p>
    <w:p w14:paraId="226808FC" w14:textId="7720CD84" w:rsidR="001F2D0C" w:rsidRPr="00966D32" w:rsidRDefault="00083902" w:rsidP="00111787">
      <w:pPr>
        <w:spacing w:after="0"/>
        <w:jc w:val="both"/>
        <w:rPr>
          <w:rFonts w:ascii="Arial" w:hAnsi="Arial" w:cs="Arial"/>
          <w:bCs/>
          <w:sz w:val="24"/>
          <w:szCs w:val="24"/>
        </w:rPr>
      </w:pPr>
      <w:r w:rsidRPr="00966D32">
        <w:rPr>
          <w:rFonts w:ascii="Arial" w:hAnsi="Arial" w:cs="Arial"/>
          <w:bCs/>
          <w:sz w:val="24"/>
          <w:szCs w:val="24"/>
        </w:rPr>
        <w:t xml:space="preserve">The First Note Music Trust </w:t>
      </w:r>
      <w:r w:rsidR="001F2D0C" w:rsidRPr="00966D32">
        <w:rPr>
          <w:rFonts w:ascii="Arial" w:hAnsi="Arial" w:cs="Arial"/>
          <w:bCs/>
          <w:sz w:val="24"/>
          <w:szCs w:val="24"/>
        </w:rPr>
        <w:t xml:space="preserve">will refer to the DBS as soon as possible after resignation or removal of the individual.  </w:t>
      </w:r>
      <w:r w:rsidR="006647F2" w:rsidRPr="00966D32">
        <w:rPr>
          <w:rFonts w:ascii="Arial" w:hAnsi="Arial" w:cs="Arial"/>
          <w:bCs/>
          <w:sz w:val="24"/>
          <w:szCs w:val="24"/>
        </w:rPr>
        <w:t>The DBS will decide whether to bar the individual</w:t>
      </w:r>
      <w:r w:rsidR="004F574B" w:rsidRPr="00966D32">
        <w:rPr>
          <w:rFonts w:ascii="Arial" w:hAnsi="Arial" w:cs="Arial"/>
          <w:bCs/>
          <w:sz w:val="24"/>
          <w:szCs w:val="24"/>
        </w:rPr>
        <w:t>.</w:t>
      </w:r>
    </w:p>
    <w:p w14:paraId="6F9240D3" w14:textId="77777777" w:rsidR="00813DE2" w:rsidRPr="00966D32" w:rsidRDefault="00813DE2" w:rsidP="00111787">
      <w:pPr>
        <w:spacing w:after="0"/>
        <w:jc w:val="both"/>
        <w:rPr>
          <w:rFonts w:ascii="Arial" w:hAnsi="Arial" w:cs="Arial"/>
          <w:bCs/>
          <w:sz w:val="24"/>
          <w:szCs w:val="24"/>
        </w:rPr>
      </w:pPr>
    </w:p>
    <w:p w14:paraId="41A6B5A9" w14:textId="055E1D86" w:rsidR="00823AB0" w:rsidRPr="008908EA" w:rsidRDefault="00083902" w:rsidP="00111787">
      <w:pPr>
        <w:spacing w:after="0"/>
        <w:jc w:val="both"/>
        <w:rPr>
          <w:rFonts w:ascii="Arial" w:hAnsi="Arial" w:cs="Arial"/>
          <w:color w:val="000000" w:themeColor="text1"/>
          <w:sz w:val="24"/>
          <w:szCs w:val="24"/>
        </w:rPr>
      </w:pPr>
      <w:r w:rsidRPr="00966D32">
        <w:rPr>
          <w:rFonts w:ascii="Arial" w:hAnsi="Arial" w:cs="Arial"/>
          <w:bCs/>
          <w:sz w:val="24"/>
          <w:szCs w:val="24"/>
        </w:rPr>
        <w:t xml:space="preserve">The First Note Music Trust </w:t>
      </w:r>
      <w:r w:rsidR="00823AB0" w:rsidRPr="00966D32">
        <w:rPr>
          <w:rFonts w:ascii="Arial" w:hAnsi="Arial" w:cs="Arial"/>
          <w:bCs/>
          <w:sz w:val="24"/>
          <w:szCs w:val="24"/>
        </w:rPr>
        <w:t>will</w:t>
      </w:r>
      <w:r w:rsidR="00823AB0" w:rsidRPr="00966D32">
        <w:rPr>
          <w:rFonts w:ascii="Arial" w:hAnsi="Arial" w:cs="Arial"/>
          <w:sz w:val="24"/>
          <w:szCs w:val="24"/>
        </w:rPr>
        <w:t xml:space="preserve"> </w:t>
      </w:r>
      <w:r w:rsidR="00823AB0" w:rsidRPr="008908EA">
        <w:rPr>
          <w:rFonts w:ascii="Arial" w:hAnsi="Arial" w:cs="Arial"/>
          <w:color w:val="000000" w:themeColor="text1"/>
          <w:sz w:val="24"/>
          <w:szCs w:val="24"/>
        </w:rPr>
        <w:t xml:space="preserve">make every effort to reach a conclusion in all cases of allegations of abuse against staff including any in which the person accused refuses to cooperate with the process.  </w:t>
      </w:r>
    </w:p>
    <w:p w14:paraId="1CAA19D9" w14:textId="77777777" w:rsidR="00C91711" w:rsidRPr="008908EA" w:rsidRDefault="00C91711" w:rsidP="00111787">
      <w:pPr>
        <w:spacing w:after="0"/>
        <w:jc w:val="both"/>
        <w:rPr>
          <w:rFonts w:ascii="Arial" w:hAnsi="Arial" w:cs="Arial"/>
          <w:b/>
          <w:sz w:val="24"/>
          <w:szCs w:val="24"/>
        </w:rPr>
      </w:pPr>
    </w:p>
    <w:p w14:paraId="44AE59E5" w14:textId="77777777" w:rsidR="00C91711" w:rsidRPr="008908EA" w:rsidRDefault="00C91711" w:rsidP="00111787">
      <w:pPr>
        <w:spacing w:after="0"/>
        <w:jc w:val="both"/>
        <w:rPr>
          <w:rFonts w:ascii="Arial" w:hAnsi="Arial" w:cs="Arial"/>
          <w:b/>
          <w:sz w:val="24"/>
          <w:szCs w:val="24"/>
        </w:rPr>
      </w:pPr>
    </w:p>
    <w:p w14:paraId="566E92ED" w14:textId="77777777" w:rsidR="00C91711" w:rsidRPr="008908EA" w:rsidRDefault="00C91711" w:rsidP="00111787">
      <w:pPr>
        <w:spacing w:after="0"/>
        <w:jc w:val="both"/>
        <w:rPr>
          <w:rFonts w:ascii="Arial" w:hAnsi="Arial" w:cs="Arial"/>
          <w:b/>
          <w:sz w:val="24"/>
          <w:szCs w:val="24"/>
        </w:rPr>
      </w:pPr>
      <w:r w:rsidRPr="008908EA">
        <w:rPr>
          <w:rFonts w:ascii="Arial" w:hAnsi="Arial" w:cs="Arial"/>
          <w:b/>
          <w:sz w:val="24"/>
          <w:szCs w:val="24"/>
        </w:rPr>
        <w:t>Action to be Taken Following a Criminal Investigation of Prosecution</w:t>
      </w:r>
    </w:p>
    <w:p w14:paraId="607B39D8" w14:textId="77D44FE1" w:rsidR="00C91711" w:rsidRPr="008908EA" w:rsidRDefault="00C91711" w:rsidP="00111787">
      <w:pPr>
        <w:spacing w:after="0"/>
        <w:jc w:val="both"/>
        <w:rPr>
          <w:rFonts w:ascii="Arial" w:hAnsi="Arial" w:cs="Arial"/>
          <w:sz w:val="24"/>
          <w:szCs w:val="24"/>
        </w:rPr>
      </w:pPr>
      <w:r w:rsidRPr="008908EA">
        <w:rPr>
          <w:rFonts w:ascii="Arial" w:hAnsi="Arial" w:cs="Arial"/>
          <w:sz w:val="24"/>
          <w:szCs w:val="24"/>
        </w:rPr>
        <w:t xml:space="preserve">The Police should inform the </w:t>
      </w:r>
      <w:r w:rsidR="00966D32">
        <w:rPr>
          <w:rFonts w:ascii="Arial" w:hAnsi="Arial" w:cs="Arial"/>
          <w:sz w:val="24"/>
          <w:szCs w:val="24"/>
        </w:rPr>
        <w:t xml:space="preserve">Trustees </w:t>
      </w:r>
      <w:r w:rsidRPr="008908EA">
        <w:rPr>
          <w:rFonts w:ascii="Arial" w:hAnsi="Arial" w:cs="Arial"/>
          <w:sz w:val="24"/>
          <w:szCs w:val="24"/>
        </w:rPr>
        <w:t>and the DO immediately when;</w:t>
      </w:r>
    </w:p>
    <w:p w14:paraId="208C15A0" w14:textId="77777777" w:rsidR="00C91711" w:rsidRPr="008908EA" w:rsidRDefault="00C91711" w:rsidP="007B130A">
      <w:pPr>
        <w:pStyle w:val="ListParagraph"/>
        <w:numPr>
          <w:ilvl w:val="0"/>
          <w:numId w:val="8"/>
        </w:numPr>
        <w:spacing w:after="0"/>
        <w:jc w:val="both"/>
        <w:rPr>
          <w:rFonts w:ascii="Arial" w:hAnsi="Arial" w:cs="Arial"/>
          <w:sz w:val="24"/>
          <w:szCs w:val="24"/>
        </w:rPr>
      </w:pPr>
      <w:r w:rsidRPr="008908EA">
        <w:rPr>
          <w:rFonts w:ascii="Arial" w:hAnsi="Arial" w:cs="Arial"/>
          <w:sz w:val="24"/>
          <w:szCs w:val="24"/>
        </w:rPr>
        <w:t>A criminal investigation and any subsequent trial is complete;</w:t>
      </w:r>
    </w:p>
    <w:p w14:paraId="6C541ED6" w14:textId="77777777" w:rsidR="00C91711" w:rsidRPr="008908EA" w:rsidRDefault="00C91711" w:rsidP="007B130A">
      <w:pPr>
        <w:pStyle w:val="ListParagraph"/>
        <w:numPr>
          <w:ilvl w:val="0"/>
          <w:numId w:val="8"/>
        </w:numPr>
        <w:spacing w:after="0"/>
        <w:jc w:val="both"/>
        <w:rPr>
          <w:rFonts w:ascii="Arial" w:hAnsi="Arial" w:cs="Arial"/>
          <w:sz w:val="24"/>
          <w:szCs w:val="24"/>
        </w:rPr>
      </w:pPr>
      <w:r w:rsidRPr="008908EA">
        <w:rPr>
          <w:rFonts w:ascii="Arial" w:hAnsi="Arial" w:cs="Arial"/>
          <w:sz w:val="24"/>
          <w:szCs w:val="24"/>
        </w:rPr>
        <w:t xml:space="preserve">If it is decided to close and investigation without charge; or </w:t>
      </w:r>
    </w:p>
    <w:p w14:paraId="18EB742D" w14:textId="720AE60D" w:rsidR="00C91711" w:rsidRPr="008908EA" w:rsidRDefault="00C91711" w:rsidP="007B130A">
      <w:pPr>
        <w:pStyle w:val="ListParagraph"/>
        <w:numPr>
          <w:ilvl w:val="0"/>
          <w:numId w:val="8"/>
        </w:numPr>
        <w:spacing w:after="0"/>
        <w:jc w:val="both"/>
        <w:rPr>
          <w:rFonts w:ascii="Arial" w:hAnsi="Arial" w:cs="Arial"/>
          <w:sz w:val="24"/>
          <w:szCs w:val="24"/>
        </w:rPr>
      </w:pPr>
      <w:r w:rsidRPr="008908EA">
        <w:rPr>
          <w:rFonts w:ascii="Arial" w:hAnsi="Arial" w:cs="Arial"/>
          <w:sz w:val="24"/>
          <w:szCs w:val="24"/>
        </w:rPr>
        <w:t>Not to continue to prosecute the case after the accused has been charged.</w:t>
      </w:r>
    </w:p>
    <w:p w14:paraId="27287011" w14:textId="77777777" w:rsidR="00C91711" w:rsidRPr="008908EA" w:rsidRDefault="00C91711" w:rsidP="00111787">
      <w:pPr>
        <w:spacing w:after="0"/>
        <w:jc w:val="both"/>
        <w:rPr>
          <w:rFonts w:ascii="Arial" w:hAnsi="Arial" w:cs="Arial"/>
          <w:sz w:val="24"/>
          <w:szCs w:val="24"/>
        </w:rPr>
      </w:pPr>
    </w:p>
    <w:p w14:paraId="46865A53" w14:textId="27B46BD2" w:rsidR="00C91711" w:rsidRPr="00BD2658" w:rsidRDefault="00C91711" w:rsidP="00111787">
      <w:pPr>
        <w:spacing w:after="0"/>
        <w:jc w:val="both"/>
        <w:rPr>
          <w:rFonts w:ascii="Arial" w:hAnsi="Arial" w:cs="Arial"/>
          <w:sz w:val="24"/>
          <w:szCs w:val="24"/>
        </w:rPr>
      </w:pPr>
      <w:r w:rsidRPr="008908EA">
        <w:rPr>
          <w:rFonts w:ascii="Arial" w:hAnsi="Arial" w:cs="Arial"/>
          <w:sz w:val="24"/>
          <w:szCs w:val="24"/>
        </w:rPr>
        <w:t xml:space="preserve">The DO should then discuss with the </w:t>
      </w:r>
      <w:r w:rsidR="00FD5ADA">
        <w:rPr>
          <w:rFonts w:ascii="Arial" w:hAnsi="Arial" w:cs="Arial"/>
          <w:sz w:val="24"/>
          <w:szCs w:val="24"/>
        </w:rPr>
        <w:t xml:space="preserve">SL </w:t>
      </w:r>
      <w:r w:rsidR="0053128C" w:rsidRPr="008908EA">
        <w:rPr>
          <w:rFonts w:ascii="Arial" w:hAnsi="Arial" w:cs="Arial"/>
          <w:sz w:val="24"/>
          <w:szCs w:val="24"/>
        </w:rPr>
        <w:t xml:space="preserve">using the information provided by the Police and/or </w:t>
      </w:r>
      <w:r w:rsidR="006C5E21" w:rsidRPr="008908EA">
        <w:rPr>
          <w:rFonts w:ascii="Arial" w:hAnsi="Arial" w:cs="Arial"/>
          <w:sz w:val="24"/>
          <w:szCs w:val="24"/>
        </w:rPr>
        <w:t>Children’s Social Care Services</w:t>
      </w:r>
      <w:r w:rsidR="0053128C" w:rsidRPr="008908EA">
        <w:rPr>
          <w:rFonts w:ascii="Arial" w:hAnsi="Arial" w:cs="Arial"/>
          <w:sz w:val="24"/>
          <w:szCs w:val="24"/>
        </w:rPr>
        <w:t>,</w:t>
      </w:r>
      <w:r w:rsidRPr="008908EA">
        <w:rPr>
          <w:rFonts w:ascii="Arial" w:hAnsi="Arial" w:cs="Arial"/>
          <w:sz w:val="24"/>
          <w:szCs w:val="24"/>
        </w:rPr>
        <w:t xml:space="preserve"> whether any further action, including disciplinary action, is appropriate and, if so, how to proceed</w:t>
      </w:r>
      <w:r w:rsidRPr="00BD2658">
        <w:rPr>
          <w:rFonts w:ascii="Arial" w:hAnsi="Arial" w:cs="Arial"/>
          <w:sz w:val="24"/>
          <w:szCs w:val="24"/>
        </w:rPr>
        <w:t>.</w:t>
      </w:r>
      <w:r w:rsidR="0053128C" w:rsidRPr="00BD2658">
        <w:rPr>
          <w:rFonts w:ascii="Arial" w:hAnsi="Arial" w:cs="Arial"/>
          <w:sz w:val="24"/>
          <w:szCs w:val="24"/>
        </w:rPr>
        <w:t xml:space="preserve">  </w:t>
      </w:r>
      <w:r w:rsidR="00083902" w:rsidRPr="00BD2658">
        <w:rPr>
          <w:rFonts w:ascii="Arial" w:hAnsi="Arial" w:cs="Arial"/>
          <w:sz w:val="24"/>
          <w:szCs w:val="24"/>
        </w:rPr>
        <w:t xml:space="preserve">The First Note Music Trust </w:t>
      </w:r>
      <w:r w:rsidR="0053128C" w:rsidRPr="00BD2658">
        <w:rPr>
          <w:rFonts w:ascii="Arial" w:hAnsi="Arial" w:cs="Arial"/>
          <w:sz w:val="24"/>
          <w:szCs w:val="24"/>
        </w:rPr>
        <w:t xml:space="preserve">and the </w:t>
      </w:r>
      <w:r w:rsidR="00FD5ADA" w:rsidRPr="00BD2658">
        <w:rPr>
          <w:rFonts w:ascii="Arial" w:hAnsi="Arial" w:cs="Arial"/>
          <w:sz w:val="24"/>
          <w:szCs w:val="24"/>
        </w:rPr>
        <w:t xml:space="preserve">SL </w:t>
      </w:r>
      <w:r w:rsidR="0053128C" w:rsidRPr="00BD2658">
        <w:rPr>
          <w:rFonts w:ascii="Arial" w:hAnsi="Arial" w:cs="Arial"/>
          <w:sz w:val="24"/>
          <w:szCs w:val="24"/>
        </w:rPr>
        <w:t>will consider the different standards of proof required in disciplinary and criminal hearings.</w:t>
      </w:r>
    </w:p>
    <w:p w14:paraId="62876910" w14:textId="77777777" w:rsidR="00C91711" w:rsidRPr="00BD2658" w:rsidRDefault="00C91711" w:rsidP="00111787">
      <w:pPr>
        <w:spacing w:after="0"/>
        <w:jc w:val="both"/>
        <w:rPr>
          <w:rFonts w:ascii="Arial" w:hAnsi="Arial" w:cs="Arial"/>
          <w:sz w:val="24"/>
          <w:szCs w:val="24"/>
        </w:rPr>
      </w:pPr>
    </w:p>
    <w:p w14:paraId="55DC3AC8" w14:textId="5A7FEE9B" w:rsidR="00AD1950" w:rsidRPr="008908EA" w:rsidRDefault="00083902" w:rsidP="00111787">
      <w:pPr>
        <w:spacing w:after="0"/>
        <w:jc w:val="both"/>
        <w:rPr>
          <w:rFonts w:ascii="Arial" w:hAnsi="Arial" w:cs="Arial"/>
          <w:color w:val="000000" w:themeColor="text1"/>
          <w:sz w:val="24"/>
          <w:szCs w:val="24"/>
        </w:rPr>
      </w:pPr>
      <w:r w:rsidRPr="00BD2658">
        <w:rPr>
          <w:rFonts w:ascii="Arial" w:hAnsi="Arial" w:cs="Arial"/>
          <w:sz w:val="24"/>
          <w:szCs w:val="24"/>
        </w:rPr>
        <w:t xml:space="preserve">The First Note Music Trust </w:t>
      </w:r>
      <w:r w:rsidR="00AD1950" w:rsidRPr="00BD2658">
        <w:rPr>
          <w:rFonts w:ascii="Arial" w:hAnsi="Arial" w:cs="Arial"/>
          <w:sz w:val="24"/>
          <w:szCs w:val="24"/>
        </w:rPr>
        <w:t xml:space="preserve">recognise that there is a legal requirement for employers to make a referral to the DBS where they think that an individual has engaged in conduct that harmed </w:t>
      </w:r>
      <w:r w:rsidR="00CE5CB0" w:rsidRPr="00BD2658">
        <w:rPr>
          <w:rFonts w:ascii="Arial" w:hAnsi="Arial" w:cs="Arial"/>
          <w:sz w:val="24"/>
          <w:szCs w:val="24"/>
        </w:rPr>
        <w:t xml:space="preserve">(or is likely to harm) a child, </w:t>
      </w:r>
      <w:r w:rsidR="00AD1950" w:rsidRPr="00BD2658">
        <w:rPr>
          <w:rFonts w:ascii="Arial" w:hAnsi="Arial" w:cs="Arial"/>
          <w:sz w:val="24"/>
          <w:szCs w:val="24"/>
        </w:rPr>
        <w:t xml:space="preserve">or </w:t>
      </w:r>
      <w:r w:rsidR="00CE5CB0" w:rsidRPr="00BD2658">
        <w:rPr>
          <w:rFonts w:ascii="Arial" w:hAnsi="Arial" w:cs="Arial"/>
          <w:sz w:val="24"/>
          <w:szCs w:val="24"/>
        </w:rPr>
        <w:t>if an individual</w:t>
      </w:r>
      <w:r w:rsidR="00AD1950" w:rsidRPr="00BD2658">
        <w:rPr>
          <w:rFonts w:ascii="Arial" w:hAnsi="Arial" w:cs="Arial"/>
          <w:sz w:val="24"/>
          <w:szCs w:val="24"/>
        </w:rPr>
        <w:t xml:space="preserve"> otherwise poses a risk of harm to a child.  </w:t>
      </w:r>
      <w:r w:rsidRPr="00BD2658">
        <w:rPr>
          <w:rFonts w:ascii="Arial" w:hAnsi="Arial" w:cs="Arial"/>
          <w:sz w:val="24"/>
          <w:szCs w:val="24"/>
        </w:rPr>
        <w:t xml:space="preserve">The First Note Music Trust </w:t>
      </w:r>
      <w:r w:rsidR="00AD1950" w:rsidRPr="00BD2658">
        <w:rPr>
          <w:rFonts w:ascii="Arial" w:hAnsi="Arial" w:cs="Arial"/>
          <w:sz w:val="24"/>
          <w:szCs w:val="24"/>
        </w:rPr>
        <w:t xml:space="preserve">will </w:t>
      </w:r>
      <w:r w:rsidR="00AD1950" w:rsidRPr="008908EA">
        <w:rPr>
          <w:rFonts w:ascii="Arial" w:hAnsi="Arial" w:cs="Arial"/>
          <w:color w:val="000000" w:themeColor="text1"/>
          <w:sz w:val="24"/>
          <w:szCs w:val="24"/>
        </w:rPr>
        <w:t>also refer the matter to the National College for Teaching and Leadership if they have not already done so.</w:t>
      </w:r>
    </w:p>
    <w:p w14:paraId="1BD4AF9A" w14:textId="77777777" w:rsidR="00C91711" w:rsidRPr="008908EA" w:rsidRDefault="00C91711" w:rsidP="00111787">
      <w:pPr>
        <w:spacing w:after="0"/>
        <w:jc w:val="both"/>
        <w:rPr>
          <w:rFonts w:ascii="Arial" w:hAnsi="Arial" w:cs="Arial"/>
          <w:sz w:val="24"/>
          <w:szCs w:val="24"/>
        </w:rPr>
      </w:pPr>
    </w:p>
    <w:p w14:paraId="496164D6" w14:textId="3F4C9288" w:rsidR="00C91711" w:rsidRDefault="00C91711" w:rsidP="00111787">
      <w:pPr>
        <w:spacing w:after="0"/>
        <w:jc w:val="both"/>
        <w:rPr>
          <w:rFonts w:ascii="Arial" w:hAnsi="Arial" w:cs="Arial"/>
          <w:sz w:val="24"/>
          <w:szCs w:val="24"/>
        </w:rPr>
      </w:pPr>
    </w:p>
    <w:p w14:paraId="779E3775" w14:textId="77777777" w:rsidR="00D93373" w:rsidRPr="008908EA" w:rsidRDefault="00D93373" w:rsidP="00111787">
      <w:pPr>
        <w:spacing w:after="0"/>
        <w:jc w:val="both"/>
        <w:rPr>
          <w:rFonts w:ascii="Arial" w:hAnsi="Arial" w:cs="Arial"/>
          <w:sz w:val="24"/>
          <w:szCs w:val="24"/>
        </w:rPr>
      </w:pPr>
    </w:p>
    <w:p w14:paraId="6B077A4B" w14:textId="77777777" w:rsidR="00C91711" w:rsidRPr="008908EA" w:rsidRDefault="00C91711" w:rsidP="00111787">
      <w:pPr>
        <w:spacing w:after="0"/>
        <w:jc w:val="both"/>
        <w:rPr>
          <w:rFonts w:ascii="Arial" w:hAnsi="Arial" w:cs="Arial"/>
          <w:b/>
          <w:sz w:val="24"/>
          <w:szCs w:val="24"/>
        </w:rPr>
      </w:pPr>
      <w:r w:rsidRPr="008908EA">
        <w:rPr>
          <w:rFonts w:ascii="Arial" w:hAnsi="Arial" w:cs="Arial"/>
          <w:b/>
          <w:sz w:val="24"/>
          <w:szCs w:val="24"/>
        </w:rPr>
        <w:t>Action to be Taken in Respect of Unfounded, False or Malicious Allegations</w:t>
      </w:r>
    </w:p>
    <w:p w14:paraId="6793958A" w14:textId="2B33A31F" w:rsidR="002C2257" w:rsidRPr="008908EA" w:rsidRDefault="00AD1950"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 xml:space="preserve">On conclusion of the case it is decided that the person who may have been suspended can return to work, the </w:t>
      </w:r>
      <w:r w:rsidR="00FD5ADA">
        <w:rPr>
          <w:rFonts w:ascii="Arial" w:hAnsi="Arial" w:cs="Arial"/>
          <w:sz w:val="24"/>
          <w:szCs w:val="24"/>
        </w:rPr>
        <w:t xml:space="preserve">SL </w:t>
      </w:r>
      <w:r w:rsidRPr="008908EA">
        <w:rPr>
          <w:rFonts w:ascii="Arial" w:hAnsi="Arial" w:cs="Arial"/>
          <w:color w:val="000000" w:themeColor="text1"/>
          <w:sz w:val="24"/>
          <w:szCs w:val="24"/>
        </w:rPr>
        <w:t xml:space="preserve">will offer help and support to return to work after this stressful experience.  This may necessitate a phased return to work and/or the provision of a mentor to provide assistance in the short term. The </w:t>
      </w:r>
      <w:r w:rsidR="00FD5ADA">
        <w:rPr>
          <w:rFonts w:ascii="Arial" w:hAnsi="Arial" w:cs="Arial"/>
          <w:sz w:val="24"/>
          <w:szCs w:val="24"/>
        </w:rPr>
        <w:t xml:space="preserve">SL </w:t>
      </w:r>
      <w:r w:rsidRPr="008908EA">
        <w:rPr>
          <w:rFonts w:ascii="Arial" w:hAnsi="Arial" w:cs="Arial"/>
          <w:color w:val="000000" w:themeColor="text1"/>
          <w:sz w:val="24"/>
          <w:szCs w:val="24"/>
        </w:rPr>
        <w:t>will consider how contact with the child or children who made the allegation can best be managed if they are still a pupil at</w:t>
      </w:r>
      <w:r w:rsidR="00BD2658">
        <w:rPr>
          <w:rFonts w:ascii="Arial" w:hAnsi="Arial" w:cs="Arial"/>
          <w:color w:val="000000" w:themeColor="text1"/>
          <w:sz w:val="24"/>
          <w:szCs w:val="24"/>
        </w:rPr>
        <w:t xml:space="preserve"> The First Note Music Trust</w:t>
      </w:r>
      <w:r w:rsidRPr="00233F59">
        <w:rPr>
          <w:rFonts w:ascii="Arial" w:hAnsi="Arial" w:cs="Arial"/>
          <w:sz w:val="24"/>
          <w:szCs w:val="24"/>
        </w:rPr>
        <w:t>.</w:t>
      </w:r>
    </w:p>
    <w:p w14:paraId="2B1047D8" w14:textId="77777777" w:rsidR="00E800DE" w:rsidRPr="008908EA" w:rsidRDefault="00E800DE" w:rsidP="00111787">
      <w:pPr>
        <w:spacing w:after="0"/>
        <w:jc w:val="both"/>
        <w:rPr>
          <w:rFonts w:ascii="Arial" w:hAnsi="Arial" w:cs="Arial"/>
          <w:color w:val="000000" w:themeColor="text1"/>
          <w:sz w:val="24"/>
          <w:szCs w:val="24"/>
        </w:rPr>
      </w:pPr>
    </w:p>
    <w:p w14:paraId="74C24BC3" w14:textId="64A533E3" w:rsidR="00AD1950" w:rsidRPr="008908EA" w:rsidRDefault="00AD1950"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lastRenderedPageBreak/>
        <w:t xml:space="preserve">If the allegation is found to be unsubstantiated or malicious the </w:t>
      </w:r>
      <w:r w:rsidR="0088595E" w:rsidRPr="008908EA">
        <w:rPr>
          <w:rFonts w:ascii="Arial" w:hAnsi="Arial" w:cs="Arial"/>
          <w:color w:val="000000" w:themeColor="text1"/>
          <w:sz w:val="24"/>
          <w:szCs w:val="24"/>
        </w:rPr>
        <w:t>DO</w:t>
      </w:r>
      <w:r w:rsidRPr="008908EA">
        <w:rPr>
          <w:rFonts w:ascii="Arial" w:hAnsi="Arial" w:cs="Arial"/>
          <w:color w:val="000000" w:themeColor="text1"/>
          <w:sz w:val="24"/>
          <w:szCs w:val="24"/>
        </w:rPr>
        <w:t xml:space="preserve"> should refer the matter to the </w:t>
      </w:r>
      <w:r w:rsidR="006C5E21" w:rsidRPr="008908EA">
        <w:rPr>
          <w:rFonts w:ascii="Arial" w:hAnsi="Arial" w:cs="Arial"/>
          <w:color w:val="000000" w:themeColor="text1"/>
          <w:sz w:val="24"/>
          <w:szCs w:val="24"/>
        </w:rPr>
        <w:t>Children’s Social Care Services</w:t>
      </w:r>
      <w:r w:rsidRPr="008908EA">
        <w:rPr>
          <w:rFonts w:ascii="Arial" w:hAnsi="Arial" w:cs="Arial"/>
          <w:color w:val="000000" w:themeColor="text1"/>
          <w:sz w:val="24"/>
          <w:szCs w:val="24"/>
        </w:rPr>
        <w:t xml:space="preserve"> to determine whether the child concerned is in need of services, or may have been abused by someone else.  </w:t>
      </w:r>
    </w:p>
    <w:p w14:paraId="407B1EC2" w14:textId="77777777" w:rsidR="00AD1950" w:rsidRPr="008908EA" w:rsidRDefault="00AD1950" w:rsidP="00111787">
      <w:pPr>
        <w:spacing w:after="0"/>
        <w:jc w:val="both"/>
        <w:rPr>
          <w:rFonts w:ascii="Arial" w:hAnsi="Arial" w:cs="Arial"/>
          <w:color w:val="000000" w:themeColor="text1"/>
          <w:sz w:val="24"/>
          <w:szCs w:val="24"/>
        </w:rPr>
      </w:pPr>
    </w:p>
    <w:p w14:paraId="19A5252E" w14:textId="3EE44D84" w:rsidR="00AD1950" w:rsidRPr="00D610D9" w:rsidRDefault="00AD1950" w:rsidP="00111787">
      <w:pPr>
        <w:spacing w:after="0"/>
        <w:jc w:val="both"/>
        <w:rPr>
          <w:rFonts w:ascii="Arial" w:hAnsi="Arial" w:cs="Arial"/>
          <w:color w:val="000000" w:themeColor="text1"/>
          <w:sz w:val="24"/>
          <w:szCs w:val="24"/>
        </w:rPr>
      </w:pPr>
      <w:r w:rsidRPr="008908EA">
        <w:rPr>
          <w:rFonts w:ascii="Arial" w:hAnsi="Arial" w:cs="Arial"/>
          <w:color w:val="000000" w:themeColor="text1"/>
          <w:sz w:val="24"/>
          <w:szCs w:val="24"/>
        </w:rPr>
        <w:t>If an allegation is shown to be deliberately invented or malicious, the</w:t>
      </w:r>
      <w:r w:rsidR="00BD2658">
        <w:rPr>
          <w:rFonts w:ascii="Arial" w:hAnsi="Arial" w:cs="Arial"/>
          <w:color w:val="000000" w:themeColor="text1"/>
          <w:sz w:val="24"/>
          <w:szCs w:val="24"/>
        </w:rPr>
        <w:t xml:space="preserve"> Chair of Trustees, in conjunction with the SL,</w:t>
      </w:r>
      <w:r w:rsidRPr="008908EA">
        <w:rPr>
          <w:rFonts w:ascii="Arial" w:hAnsi="Arial" w:cs="Arial"/>
          <w:color w:val="000000" w:themeColor="text1"/>
          <w:sz w:val="24"/>
          <w:szCs w:val="24"/>
        </w:rPr>
        <w:t xml:space="preserve"> should consider whether any disciplinary action against the pupil who made it</w:t>
      </w:r>
      <w:r w:rsidR="00414F93" w:rsidRPr="008908EA">
        <w:rPr>
          <w:rFonts w:ascii="Arial" w:hAnsi="Arial" w:cs="Arial"/>
          <w:color w:val="000000" w:themeColor="text1"/>
          <w:sz w:val="24"/>
          <w:szCs w:val="24"/>
        </w:rPr>
        <w:t xml:space="preserve"> should be taken, </w:t>
      </w:r>
      <w:r w:rsidRPr="008908EA">
        <w:rPr>
          <w:rFonts w:ascii="Arial" w:hAnsi="Arial" w:cs="Arial"/>
          <w:color w:val="000000" w:themeColor="text1"/>
          <w:sz w:val="24"/>
          <w:szCs w:val="24"/>
        </w:rPr>
        <w:t xml:space="preserve">or whether the police should be asked to consider </w:t>
      </w:r>
      <w:r w:rsidR="00414F93" w:rsidRPr="008908EA">
        <w:rPr>
          <w:rFonts w:ascii="Arial" w:hAnsi="Arial" w:cs="Arial"/>
          <w:color w:val="000000" w:themeColor="text1"/>
          <w:sz w:val="24"/>
          <w:szCs w:val="24"/>
        </w:rPr>
        <w:t>if action might be appropriate against the person re</w:t>
      </w:r>
      <w:r w:rsidR="00CE5CB0">
        <w:rPr>
          <w:rFonts w:ascii="Arial" w:hAnsi="Arial" w:cs="Arial"/>
          <w:color w:val="000000" w:themeColor="text1"/>
          <w:sz w:val="24"/>
          <w:szCs w:val="24"/>
        </w:rPr>
        <w:t xml:space="preserve">sponsible, even </w:t>
      </w:r>
      <w:r w:rsidR="00CE5CB0" w:rsidRPr="00D610D9">
        <w:rPr>
          <w:rFonts w:ascii="Arial" w:hAnsi="Arial" w:cs="Arial"/>
          <w:color w:val="000000" w:themeColor="text1"/>
          <w:sz w:val="24"/>
          <w:szCs w:val="24"/>
        </w:rPr>
        <w:t>if they were</w:t>
      </w:r>
      <w:r w:rsidR="00414F93" w:rsidRPr="00D610D9">
        <w:rPr>
          <w:rFonts w:ascii="Arial" w:hAnsi="Arial" w:cs="Arial"/>
          <w:color w:val="000000" w:themeColor="text1"/>
          <w:sz w:val="24"/>
          <w:szCs w:val="24"/>
        </w:rPr>
        <w:t xml:space="preserve"> not a pupil.</w:t>
      </w:r>
    </w:p>
    <w:p w14:paraId="6BAED514" w14:textId="77777777" w:rsidR="00366CB8" w:rsidRPr="00D610D9" w:rsidRDefault="00366CB8" w:rsidP="00111787">
      <w:pPr>
        <w:spacing w:after="0"/>
        <w:jc w:val="both"/>
        <w:rPr>
          <w:rFonts w:ascii="Arial" w:hAnsi="Arial" w:cs="Arial"/>
          <w:color w:val="000000" w:themeColor="text1"/>
          <w:sz w:val="24"/>
          <w:szCs w:val="24"/>
        </w:rPr>
      </w:pPr>
    </w:p>
    <w:p w14:paraId="10FC3F87" w14:textId="671906C7" w:rsidR="004E765C" w:rsidRPr="00D610D9" w:rsidRDefault="008D2AA4" w:rsidP="00111787">
      <w:pPr>
        <w:spacing w:after="0"/>
        <w:jc w:val="both"/>
        <w:rPr>
          <w:rFonts w:ascii="Arial" w:hAnsi="Arial" w:cs="Arial"/>
          <w:b/>
          <w:color w:val="000000" w:themeColor="text1"/>
          <w:sz w:val="24"/>
          <w:szCs w:val="24"/>
        </w:rPr>
      </w:pPr>
      <w:r w:rsidRPr="00D610D9">
        <w:rPr>
          <w:rFonts w:ascii="Arial" w:hAnsi="Arial" w:cs="Arial"/>
          <w:b/>
          <w:color w:val="000000" w:themeColor="text1"/>
          <w:sz w:val="24"/>
          <w:szCs w:val="24"/>
        </w:rPr>
        <w:t>References</w:t>
      </w:r>
      <w:r w:rsidR="00FE48CA" w:rsidRPr="00D610D9">
        <w:rPr>
          <w:rFonts w:ascii="Arial" w:hAnsi="Arial" w:cs="Arial"/>
          <w:b/>
          <w:color w:val="000000" w:themeColor="text1"/>
          <w:sz w:val="24"/>
          <w:szCs w:val="24"/>
        </w:rPr>
        <w:t xml:space="preserve"> and Record Keeping</w:t>
      </w:r>
    </w:p>
    <w:p w14:paraId="0283DB6A" w14:textId="7A0C5D61" w:rsidR="008D2AA4" w:rsidRPr="008908EA" w:rsidRDefault="008D2AA4" w:rsidP="00111787">
      <w:pPr>
        <w:spacing w:after="0"/>
        <w:jc w:val="both"/>
        <w:rPr>
          <w:rFonts w:ascii="Arial" w:hAnsi="Arial" w:cs="Arial"/>
          <w:sz w:val="24"/>
          <w:szCs w:val="24"/>
        </w:rPr>
      </w:pPr>
      <w:r w:rsidRPr="00D610D9">
        <w:rPr>
          <w:rFonts w:ascii="Arial" w:hAnsi="Arial" w:cs="Arial"/>
          <w:color w:val="000000" w:themeColor="text1"/>
          <w:sz w:val="24"/>
          <w:szCs w:val="24"/>
        </w:rPr>
        <w:t>Where an allegation was proven to be false, unsubstantiated</w:t>
      </w:r>
      <w:r w:rsidR="00CE5CB0" w:rsidRPr="00D610D9">
        <w:rPr>
          <w:rFonts w:ascii="Arial" w:hAnsi="Arial" w:cs="Arial"/>
          <w:color w:val="000000" w:themeColor="text1"/>
          <w:sz w:val="24"/>
          <w:szCs w:val="24"/>
        </w:rPr>
        <w:t>, unfounded</w:t>
      </w:r>
      <w:r w:rsidRPr="00D610D9">
        <w:rPr>
          <w:rFonts w:ascii="Arial" w:hAnsi="Arial" w:cs="Arial"/>
          <w:color w:val="000000" w:themeColor="text1"/>
          <w:sz w:val="24"/>
          <w:szCs w:val="24"/>
        </w:rPr>
        <w:t xml:space="preserve"> or malicious should not be included in employer references.  This includes a history of </w:t>
      </w:r>
      <w:r w:rsidRPr="008908EA">
        <w:rPr>
          <w:rFonts w:ascii="Arial" w:hAnsi="Arial" w:cs="Arial"/>
          <w:sz w:val="24"/>
          <w:szCs w:val="24"/>
        </w:rPr>
        <w:t>allegations lodged against the individual which have all found to be false, unsubstantiated or malicious.</w:t>
      </w:r>
    </w:p>
    <w:p w14:paraId="5B4FDEB4" w14:textId="77777777" w:rsidR="008D2AA4" w:rsidRPr="00BD2658" w:rsidRDefault="008D2AA4" w:rsidP="00111787">
      <w:pPr>
        <w:spacing w:after="0"/>
        <w:jc w:val="both"/>
        <w:rPr>
          <w:rFonts w:ascii="Arial" w:hAnsi="Arial" w:cs="Arial"/>
          <w:sz w:val="24"/>
          <w:szCs w:val="24"/>
        </w:rPr>
      </w:pPr>
    </w:p>
    <w:p w14:paraId="43E4264F" w14:textId="6921D960" w:rsidR="00FE48CA" w:rsidRDefault="00083902" w:rsidP="00111787">
      <w:pPr>
        <w:spacing w:after="0"/>
        <w:jc w:val="both"/>
        <w:rPr>
          <w:rFonts w:ascii="Arial" w:hAnsi="Arial" w:cs="Arial"/>
          <w:sz w:val="24"/>
          <w:szCs w:val="24"/>
        </w:rPr>
      </w:pPr>
      <w:r w:rsidRPr="00BD2658">
        <w:rPr>
          <w:rFonts w:ascii="Arial" w:hAnsi="Arial" w:cs="Arial"/>
          <w:sz w:val="24"/>
          <w:szCs w:val="24"/>
        </w:rPr>
        <w:t xml:space="preserve">The First Note Music Trust </w:t>
      </w:r>
      <w:r w:rsidR="00FE48CA" w:rsidRPr="00BD2658">
        <w:rPr>
          <w:rFonts w:ascii="Arial" w:hAnsi="Arial" w:cs="Arial"/>
          <w:sz w:val="24"/>
          <w:szCs w:val="24"/>
        </w:rPr>
        <w:t>will ens</w:t>
      </w:r>
      <w:r w:rsidR="00FE48CA" w:rsidRPr="008908EA">
        <w:rPr>
          <w:rFonts w:ascii="Arial" w:hAnsi="Arial" w:cs="Arial"/>
          <w:color w:val="000000" w:themeColor="text1"/>
          <w:sz w:val="24"/>
          <w:szCs w:val="24"/>
        </w:rPr>
        <w:t>ure that a</w:t>
      </w:r>
      <w:r w:rsidR="00FE48CA" w:rsidRPr="008908EA">
        <w:rPr>
          <w:rFonts w:ascii="Arial" w:hAnsi="Arial" w:cs="Arial"/>
          <w:sz w:val="24"/>
          <w:szCs w:val="24"/>
        </w:rPr>
        <w:t>ll details of allegations, after an investigation has found them to have been malicious in nature will be</w:t>
      </w:r>
      <w:r w:rsidR="00B97BAE">
        <w:rPr>
          <w:rFonts w:ascii="Arial" w:hAnsi="Arial" w:cs="Arial"/>
          <w:sz w:val="24"/>
          <w:szCs w:val="24"/>
        </w:rPr>
        <w:t xml:space="preserve"> removed from personnel records. </w:t>
      </w:r>
    </w:p>
    <w:p w14:paraId="3BCA289D" w14:textId="77777777" w:rsidR="00B97BAE" w:rsidRPr="008908EA" w:rsidRDefault="00B97BAE" w:rsidP="00111787">
      <w:pPr>
        <w:spacing w:after="0"/>
        <w:jc w:val="both"/>
        <w:rPr>
          <w:rFonts w:ascii="Arial" w:hAnsi="Arial" w:cs="Arial"/>
          <w:sz w:val="24"/>
          <w:szCs w:val="24"/>
        </w:rPr>
      </w:pPr>
    </w:p>
    <w:p w14:paraId="13C17CBF" w14:textId="79EE3E97" w:rsidR="00FE48CA" w:rsidRPr="008908EA" w:rsidRDefault="00FE48CA" w:rsidP="00111787">
      <w:pPr>
        <w:spacing w:after="0"/>
        <w:jc w:val="both"/>
        <w:rPr>
          <w:rFonts w:ascii="Arial" w:hAnsi="Arial" w:cs="Arial"/>
          <w:sz w:val="24"/>
          <w:szCs w:val="24"/>
        </w:rPr>
      </w:pPr>
      <w:r w:rsidRPr="008908EA">
        <w:rPr>
          <w:rFonts w:ascii="Arial" w:hAnsi="Arial" w:cs="Arial"/>
          <w:sz w:val="24"/>
          <w:szCs w:val="24"/>
        </w:rPr>
        <w:t>For all other allegations a clear and detailed summary will be kept which will include (as a minimum):</w:t>
      </w:r>
    </w:p>
    <w:p w14:paraId="50C2B91C" w14:textId="0C99CD38" w:rsidR="00FE48CA" w:rsidRPr="008908EA" w:rsidRDefault="00FE48CA" w:rsidP="007B130A">
      <w:pPr>
        <w:pStyle w:val="ListParagraph"/>
        <w:numPr>
          <w:ilvl w:val="0"/>
          <w:numId w:val="5"/>
        </w:numPr>
        <w:spacing w:after="0"/>
        <w:jc w:val="both"/>
        <w:rPr>
          <w:rFonts w:ascii="Arial" w:hAnsi="Arial" w:cs="Arial"/>
          <w:sz w:val="24"/>
          <w:szCs w:val="24"/>
        </w:rPr>
      </w:pPr>
      <w:r w:rsidRPr="008908EA">
        <w:rPr>
          <w:rFonts w:ascii="Arial" w:hAnsi="Arial" w:cs="Arial"/>
          <w:sz w:val="24"/>
          <w:szCs w:val="24"/>
        </w:rPr>
        <w:t>Details of how the allegation was investigated;</w:t>
      </w:r>
    </w:p>
    <w:p w14:paraId="0EBAC221" w14:textId="3E101358" w:rsidR="00FE48CA" w:rsidRPr="008908EA" w:rsidRDefault="00FE48CA" w:rsidP="007B130A">
      <w:pPr>
        <w:pStyle w:val="ListParagraph"/>
        <w:numPr>
          <w:ilvl w:val="0"/>
          <w:numId w:val="5"/>
        </w:numPr>
        <w:spacing w:after="0"/>
        <w:jc w:val="both"/>
        <w:rPr>
          <w:rFonts w:ascii="Arial" w:hAnsi="Arial" w:cs="Arial"/>
          <w:sz w:val="24"/>
          <w:szCs w:val="24"/>
        </w:rPr>
      </w:pPr>
      <w:r w:rsidRPr="008908EA">
        <w:rPr>
          <w:rFonts w:ascii="Arial" w:hAnsi="Arial" w:cs="Arial"/>
          <w:sz w:val="24"/>
          <w:szCs w:val="24"/>
        </w:rPr>
        <w:t>How decisions were reached; and</w:t>
      </w:r>
    </w:p>
    <w:p w14:paraId="036285CF" w14:textId="15A2F220" w:rsidR="00FE48CA" w:rsidRPr="008908EA" w:rsidRDefault="00FE48CA" w:rsidP="007B130A">
      <w:pPr>
        <w:pStyle w:val="ListParagraph"/>
        <w:numPr>
          <w:ilvl w:val="0"/>
          <w:numId w:val="5"/>
        </w:numPr>
        <w:spacing w:after="0"/>
        <w:jc w:val="both"/>
        <w:rPr>
          <w:rFonts w:ascii="Arial" w:hAnsi="Arial" w:cs="Arial"/>
          <w:sz w:val="24"/>
          <w:szCs w:val="24"/>
        </w:rPr>
      </w:pPr>
      <w:r w:rsidRPr="008908EA">
        <w:rPr>
          <w:rFonts w:ascii="Arial" w:hAnsi="Arial" w:cs="Arial"/>
          <w:sz w:val="24"/>
          <w:szCs w:val="24"/>
        </w:rPr>
        <w:t>Any actions taken.</w:t>
      </w:r>
    </w:p>
    <w:p w14:paraId="0F999B70" w14:textId="77777777" w:rsidR="0088197C" w:rsidRPr="008908EA" w:rsidRDefault="0088197C" w:rsidP="00111787">
      <w:pPr>
        <w:spacing w:after="0"/>
        <w:jc w:val="both"/>
        <w:rPr>
          <w:rFonts w:ascii="Arial" w:hAnsi="Arial" w:cs="Arial"/>
          <w:sz w:val="24"/>
          <w:szCs w:val="24"/>
        </w:rPr>
      </w:pPr>
    </w:p>
    <w:p w14:paraId="2CD3BA19" w14:textId="3014FF98" w:rsidR="008D2AA4" w:rsidRPr="008908EA" w:rsidRDefault="00FE48CA" w:rsidP="00111787">
      <w:pPr>
        <w:spacing w:after="0"/>
        <w:jc w:val="both"/>
        <w:rPr>
          <w:rFonts w:ascii="Arial" w:hAnsi="Arial" w:cs="Arial"/>
          <w:sz w:val="24"/>
          <w:szCs w:val="24"/>
        </w:rPr>
      </w:pPr>
      <w:r w:rsidRPr="008908EA">
        <w:rPr>
          <w:rFonts w:ascii="Arial" w:hAnsi="Arial" w:cs="Arial"/>
          <w:sz w:val="24"/>
          <w:szCs w:val="24"/>
        </w:rPr>
        <w:t>A copy will be kept on the confidential personnel file of the accused and a copy provided to the accused person.</w:t>
      </w:r>
    </w:p>
    <w:p w14:paraId="12ECC1CD" w14:textId="77777777" w:rsidR="0088197C" w:rsidRPr="00BD2658" w:rsidRDefault="0088197C" w:rsidP="00111787">
      <w:pPr>
        <w:spacing w:after="0"/>
        <w:jc w:val="both"/>
        <w:rPr>
          <w:rFonts w:ascii="Arial" w:hAnsi="Arial" w:cs="Arial"/>
          <w:sz w:val="24"/>
          <w:szCs w:val="24"/>
        </w:rPr>
      </w:pPr>
    </w:p>
    <w:p w14:paraId="229E7D7E" w14:textId="699A758E" w:rsidR="00FE48CA" w:rsidRPr="008908EA" w:rsidRDefault="00BD2658" w:rsidP="00111787">
      <w:pPr>
        <w:spacing w:after="0"/>
        <w:jc w:val="both"/>
        <w:rPr>
          <w:rFonts w:ascii="Arial" w:hAnsi="Arial" w:cs="Arial"/>
          <w:color w:val="000000" w:themeColor="text1"/>
          <w:sz w:val="24"/>
          <w:szCs w:val="24"/>
        </w:rPr>
      </w:pPr>
      <w:r>
        <w:rPr>
          <w:rFonts w:ascii="Arial" w:hAnsi="Arial" w:cs="Arial"/>
          <w:sz w:val="24"/>
          <w:szCs w:val="24"/>
        </w:rPr>
        <w:t>Irrespective of their status, t</w:t>
      </w:r>
      <w:r w:rsidR="00FE48CA" w:rsidRPr="00BD2658">
        <w:rPr>
          <w:rFonts w:ascii="Arial" w:hAnsi="Arial" w:cs="Arial"/>
          <w:sz w:val="24"/>
          <w:szCs w:val="24"/>
        </w:rPr>
        <w:t xml:space="preserve">he record will be retained by </w:t>
      </w:r>
      <w:r w:rsidR="00083902" w:rsidRPr="00BD2658">
        <w:rPr>
          <w:rFonts w:ascii="Arial" w:hAnsi="Arial" w:cs="Arial"/>
          <w:sz w:val="24"/>
          <w:szCs w:val="24"/>
        </w:rPr>
        <w:t xml:space="preserve">The First Note Music Trust </w:t>
      </w:r>
      <w:r w:rsidR="00FE48CA" w:rsidRPr="00BD2658">
        <w:rPr>
          <w:rFonts w:ascii="Arial" w:hAnsi="Arial" w:cs="Arial"/>
          <w:sz w:val="24"/>
          <w:szCs w:val="24"/>
        </w:rPr>
        <w:t xml:space="preserve">until </w:t>
      </w:r>
      <w:r w:rsidR="00FE48CA" w:rsidRPr="008908EA">
        <w:rPr>
          <w:rFonts w:ascii="Arial" w:hAnsi="Arial" w:cs="Arial"/>
          <w:color w:val="000000" w:themeColor="text1"/>
          <w:sz w:val="24"/>
          <w:szCs w:val="24"/>
        </w:rPr>
        <w:t>the accused has reached normal pension age or for a period of 10 years from the date of the allegation</w:t>
      </w:r>
      <w:r w:rsidR="00FF3922" w:rsidRPr="008908EA">
        <w:rPr>
          <w:rFonts w:ascii="Arial" w:hAnsi="Arial" w:cs="Arial"/>
          <w:color w:val="000000" w:themeColor="text1"/>
          <w:sz w:val="24"/>
          <w:szCs w:val="24"/>
        </w:rPr>
        <w:t>, whichever is longer.</w:t>
      </w:r>
    </w:p>
    <w:p w14:paraId="1858F0FF" w14:textId="77777777" w:rsidR="00FF3922" w:rsidRPr="00BD2658" w:rsidRDefault="00FF3922" w:rsidP="00111787">
      <w:pPr>
        <w:spacing w:after="0"/>
        <w:jc w:val="both"/>
        <w:rPr>
          <w:rFonts w:ascii="Arial" w:hAnsi="Arial" w:cs="Arial"/>
          <w:sz w:val="24"/>
          <w:szCs w:val="24"/>
        </w:rPr>
      </w:pPr>
    </w:p>
    <w:p w14:paraId="272223EE" w14:textId="35C4318F" w:rsidR="00FF3922" w:rsidRPr="008908EA" w:rsidRDefault="00083902" w:rsidP="00111787">
      <w:pPr>
        <w:spacing w:after="0"/>
        <w:jc w:val="both"/>
        <w:rPr>
          <w:rFonts w:ascii="Arial" w:hAnsi="Arial" w:cs="Arial"/>
          <w:color w:val="000000" w:themeColor="text1"/>
          <w:sz w:val="24"/>
          <w:szCs w:val="24"/>
        </w:rPr>
      </w:pPr>
      <w:r w:rsidRPr="00BD2658">
        <w:rPr>
          <w:rFonts w:ascii="Arial" w:hAnsi="Arial" w:cs="Arial"/>
          <w:sz w:val="24"/>
          <w:szCs w:val="24"/>
        </w:rPr>
        <w:t xml:space="preserve">The First Note Music Trust </w:t>
      </w:r>
      <w:r w:rsidR="00FF3922" w:rsidRPr="00BD2658">
        <w:rPr>
          <w:rFonts w:ascii="Arial" w:hAnsi="Arial" w:cs="Arial"/>
          <w:sz w:val="24"/>
          <w:szCs w:val="24"/>
        </w:rPr>
        <w:t xml:space="preserve">will </w:t>
      </w:r>
      <w:r w:rsidR="00195F60" w:rsidRPr="00BD2658">
        <w:rPr>
          <w:rFonts w:ascii="Arial" w:hAnsi="Arial" w:cs="Arial"/>
          <w:sz w:val="24"/>
          <w:szCs w:val="24"/>
        </w:rPr>
        <w:t xml:space="preserve">acknowledge </w:t>
      </w:r>
      <w:r w:rsidR="00195F60" w:rsidRPr="008908EA">
        <w:rPr>
          <w:rFonts w:ascii="Arial" w:hAnsi="Arial" w:cs="Arial"/>
          <w:color w:val="000000" w:themeColor="text1"/>
          <w:sz w:val="24"/>
          <w:szCs w:val="24"/>
        </w:rPr>
        <w:t>t</w:t>
      </w:r>
      <w:r w:rsidR="00FF3922" w:rsidRPr="008908EA">
        <w:rPr>
          <w:rFonts w:ascii="Arial" w:hAnsi="Arial" w:cs="Arial"/>
          <w:color w:val="000000" w:themeColor="text1"/>
          <w:sz w:val="24"/>
          <w:szCs w:val="24"/>
        </w:rPr>
        <w:t xml:space="preserve">he guidance on employment records published by the Information Commissioner – Guidance on Employment Records in its </w:t>
      </w:r>
      <w:hyperlink r:id="rId23" w:history="1">
        <w:r w:rsidR="00FF3922" w:rsidRPr="008908EA">
          <w:rPr>
            <w:rStyle w:val="Hyperlink"/>
            <w:rFonts w:ascii="Arial" w:hAnsi="Arial" w:cs="Arial"/>
            <w:i/>
            <w:sz w:val="24"/>
            <w:szCs w:val="24"/>
          </w:rPr>
          <w:t>Employment Practices Code</w:t>
        </w:r>
      </w:hyperlink>
      <w:r w:rsidR="00FF3922" w:rsidRPr="008908EA">
        <w:rPr>
          <w:rFonts w:ascii="Arial" w:hAnsi="Arial" w:cs="Arial"/>
          <w:color w:val="000000" w:themeColor="text1"/>
          <w:sz w:val="24"/>
          <w:szCs w:val="24"/>
        </w:rPr>
        <w:t xml:space="preserve"> and </w:t>
      </w:r>
      <w:hyperlink r:id="rId24" w:history="1">
        <w:r w:rsidR="00FF3922" w:rsidRPr="008908EA">
          <w:rPr>
            <w:rStyle w:val="Hyperlink"/>
            <w:rFonts w:ascii="Arial" w:hAnsi="Arial" w:cs="Arial"/>
            <w:i/>
            <w:sz w:val="24"/>
            <w:szCs w:val="24"/>
          </w:rPr>
          <w:t>Supplementary Guidance</w:t>
        </w:r>
      </w:hyperlink>
      <w:r w:rsidR="00FF3922" w:rsidRPr="008908EA">
        <w:rPr>
          <w:rFonts w:ascii="Arial" w:hAnsi="Arial" w:cs="Arial"/>
          <w:color w:val="000000" w:themeColor="text1"/>
          <w:sz w:val="24"/>
          <w:szCs w:val="24"/>
        </w:rPr>
        <w:t>.</w:t>
      </w:r>
    </w:p>
    <w:p w14:paraId="4F99A513" w14:textId="77777777" w:rsidR="004F574B" w:rsidRPr="008908EA" w:rsidRDefault="004F574B" w:rsidP="00111787">
      <w:pPr>
        <w:suppressAutoHyphens/>
        <w:spacing w:after="0"/>
        <w:jc w:val="both"/>
        <w:rPr>
          <w:rFonts w:ascii="Arial" w:hAnsi="Arial" w:cs="Arial"/>
          <w:b/>
          <w:sz w:val="24"/>
          <w:szCs w:val="24"/>
        </w:rPr>
      </w:pPr>
    </w:p>
    <w:p w14:paraId="6883F3C6" w14:textId="3C9E2349" w:rsidR="00B97BAE" w:rsidRDefault="00B97BAE" w:rsidP="00111787">
      <w:pPr>
        <w:spacing w:after="0"/>
        <w:jc w:val="both"/>
        <w:rPr>
          <w:rStyle w:val="PageNumber"/>
          <w:rFonts w:ascii="Arial" w:hAnsi="Arial" w:cs="Arial"/>
          <w:sz w:val="24"/>
          <w:szCs w:val="24"/>
        </w:rPr>
      </w:pPr>
      <w:r w:rsidRPr="00565945">
        <w:rPr>
          <w:rStyle w:val="PageNumber"/>
          <w:rFonts w:ascii="Arial" w:hAnsi="Arial" w:cs="Arial"/>
          <w:sz w:val="24"/>
          <w:szCs w:val="24"/>
        </w:rPr>
        <w:t xml:space="preserve">Children are classed as vulnerable individuals under data protection law. Data disclosed and processed on any safeguarding topic will be handled with the utmost sensitivity and confidentiality and in accordance with the terms of the </w:t>
      </w:r>
      <w:r w:rsidRPr="00565945">
        <w:rPr>
          <w:rStyle w:val="PageNumber"/>
          <w:rFonts w:ascii="Arial" w:hAnsi="Arial" w:cs="Arial"/>
          <w:i/>
          <w:sz w:val="24"/>
          <w:szCs w:val="24"/>
        </w:rPr>
        <w:t>General Data Protection Regulation</w:t>
      </w:r>
      <w:r w:rsidRPr="00565945">
        <w:rPr>
          <w:rStyle w:val="PageNumber"/>
          <w:rFonts w:ascii="Arial" w:hAnsi="Arial" w:cs="Arial"/>
          <w:sz w:val="24"/>
          <w:szCs w:val="24"/>
        </w:rPr>
        <w:t>.</w:t>
      </w:r>
    </w:p>
    <w:p w14:paraId="19BC821C" w14:textId="77777777" w:rsidR="00CE5CB0" w:rsidRPr="00565945" w:rsidRDefault="00CE5CB0" w:rsidP="00111787">
      <w:pPr>
        <w:spacing w:after="0"/>
        <w:jc w:val="both"/>
        <w:rPr>
          <w:rStyle w:val="PageNumber"/>
          <w:rFonts w:ascii="Arial" w:hAnsi="Arial" w:cs="Arial"/>
          <w:sz w:val="24"/>
          <w:szCs w:val="24"/>
        </w:rPr>
      </w:pPr>
    </w:p>
    <w:p w14:paraId="10F6AC42" w14:textId="1A845D40" w:rsidR="00B97BAE" w:rsidRPr="00F44427" w:rsidRDefault="00083902" w:rsidP="00111787">
      <w:pPr>
        <w:spacing w:after="0"/>
        <w:jc w:val="both"/>
        <w:rPr>
          <w:rFonts w:ascii="Arial" w:hAnsi="Arial" w:cs="Arial"/>
          <w:sz w:val="24"/>
          <w:szCs w:val="24"/>
        </w:rPr>
      </w:pPr>
      <w:r w:rsidRPr="00C154BC">
        <w:rPr>
          <w:rStyle w:val="PageNumber"/>
          <w:rFonts w:ascii="Arial" w:hAnsi="Arial" w:cs="Arial"/>
          <w:bCs/>
          <w:sz w:val="24"/>
          <w:szCs w:val="24"/>
        </w:rPr>
        <w:lastRenderedPageBreak/>
        <w:t xml:space="preserve">The First Note Music Trust </w:t>
      </w:r>
      <w:r w:rsidR="00B97BAE" w:rsidRPr="00C154BC">
        <w:rPr>
          <w:rStyle w:val="PageNumber"/>
          <w:rFonts w:ascii="Arial" w:hAnsi="Arial" w:cs="Arial"/>
          <w:bCs/>
          <w:sz w:val="24"/>
          <w:szCs w:val="24"/>
        </w:rPr>
        <w:t>have</w:t>
      </w:r>
      <w:r w:rsidR="00B97BAE" w:rsidRPr="00C154BC">
        <w:rPr>
          <w:rStyle w:val="PageNumber"/>
          <w:rFonts w:ascii="Arial" w:hAnsi="Arial" w:cs="Arial"/>
          <w:sz w:val="24"/>
          <w:szCs w:val="24"/>
        </w:rPr>
        <w:t xml:space="preserve"> </w:t>
      </w:r>
      <w:r w:rsidR="00B97BAE" w:rsidRPr="00D610D9">
        <w:rPr>
          <w:rStyle w:val="PageNumber"/>
          <w:rFonts w:ascii="Arial" w:hAnsi="Arial" w:cs="Arial"/>
          <w:color w:val="000000" w:themeColor="text1"/>
          <w:sz w:val="24"/>
          <w:szCs w:val="24"/>
        </w:rPr>
        <w:t>every confidence in the integrity of the data protection measures in place, but acknowledge</w:t>
      </w:r>
      <w:r w:rsidR="00CE5CB0" w:rsidRPr="00D610D9">
        <w:rPr>
          <w:rStyle w:val="PageNumber"/>
          <w:rFonts w:ascii="Arial" w:hAnsi="Arial" w:cs="Arial"/>
          <w:color w:val="000000" w:themeColor="text1"/>
          <w:sz w:val="24"/>
          <w:szCs w:val="24"/>
        </w:rPr>
        <w:t>s</w:t>
      </w:r>
      <w:r w:rsidR="00B97BAE" w:rsidRPr="00D610D9">
        <w:rPr>
          <w:rStyle w:val="PageNumber"/>
          <w:rFonts w:ascii="Arial" w:hAnsi="Arial" w:cs="Arial"/>
          <w:color w:val="000000" w:themeColor="text1"/>
          <w:sz w:val="24"/>
          <w:szCs w:val="24"/>
        </w:rPr>
        <w:t xml:space="preserve"> </w:t>
      </w:r>
      <w:r w:rsidR="00B97BAE" w:rsidRPr="00565945">
        <w:rPr>
          <w:rStyle w:val="PageNumber"/>
          <w:rFonts w:ascii="Arial" w:hAnsi="Arial" w:cs="Arial"/>
          <w:sz w:val="24"/>
          <w:szCs w:val="24"/>
        </w:rPr>
        <w:t>that the loss of sensitive child data could constitute a serious breach which could place the wellbeing of a pupil at risk.</w:t>
      </w:r>
      <w:r w:rsidR="00B97BAE" w:rsidRPr="00565945">
        <w:rPr>
          <w:rFonts w:ascii="Arial" w:hAnsi="Arial" w:cs="Arial"/>
          <w:sz w:val="24"/>
          <w:szCs w:val="24"/>
        </w:rPr>
        <w:t xml:space="preserve"> Should a breach occur this must be reported promptly to the</w:t>
      </w:r>
      <w:r w:rsidR="00C154BC">
        <w:rPr>
          <w:rFonts w:ascii="Arial" w:hAnsi="Arial" w:cs="Arial"/>
          <w:sz w:val="24"/>
          <w:szCs w:val="24"/>
        </w:rPr>
        <w:t xml:space="preserve"> Chair of Trustees</w:t>
      </w:r>
      <w:r w:rsidR="00B97BAE" w:rsidRPr="00B97BAE">
        <w:rPr>
          <w:rFonts w:ascii="Arial" w:hAnsi="Arial" w:cs="Arial"/>
          <w:b/>
          <w:color w:val="0070C0"/>
          <w:sz w:val="24"/>
          <w:szCs w:val="24"/>
        </w:rPr>
        <w:t xml:space="preserve"> </w:t>
      </w:r>
      <w:r w:rsidR="00B97BAE" w:rsidRPr="00565945">
        <w:rPr>
          <w:rFonts w:ascii="Arial" w:hAnsi="Arial" w:cs="Arial"/>
          <w:sz w:val="24"/>
          <w:szCs w:val="24"/>
        </w:rPr>
        <w:t xml:space="preserve">who will undertake an assessment of the risks to the rights and freedoms of individuals </w:t>
      </w:r>
      <w:r w:rsidR="00B97BAE" w:rsidRPr="00F44427">
        <w:rPr>
          <w:rFonts w:ascii="Arial" w:hAnsi="Arial" w:cs="Arial"/>
          <w:sz w:val="24"/>
          <w:szCs w:val="24"/>
        </w:rPr>
        <w:t>and disclose</w:t>
      </w:r>
      <w:r w:rsidR="00CE5CB0" w:rsidRPr="00F44427">
        <w:rPr>
          <w:rFonts w:ascii="Arial" w:hAnsi="Arial" w:cs="Arial"/>
          <w:sz w:val="24"/>
          <w:szCs w:val="24"/>
        </w:rPr>
        <w:t xml:space="preserve"> this</w:t>
      </w:r>
      <w:r w:rsidR="00B97BAE" w:rsidRPr="00F44427">
        <w:rPr>
          <w:rFonts w:ascii="Arial" w:hAnsi="Arial" w:cs="Arial"/>
          <w:sz w:val="24"/>
          <w:szCs w:val="24"/>
        </w:rPr>
        <w:t xml:space="preserve"> to the subject and supervisory authority if required.</w:t>
      </w:r>
    </w:p>
    <w:p w14:paraId="2104A9B9" w14:textId="77777777" w:rsidR="00B94AB4" w:rsidRPr="00B97BAE" w:rsidRDefault="00B94AB4" w:rsidP="00111787">
      <w:pPr>
        <w:spacing w:after="0"/>
        <w:jc w:val="both"/>
        <w:rPr>
          <w:rFonts w:ascii="Arial" w:hAnsi="Arial" w:cs="Arial"/>
          <w:sz w:val="24"/>
          <w:szCs w:val="24"/>
        </w:rPr>
      </w:pPr>
    </w:p>
    <w:p w14:paraId="55C72D83" w14:textId="7C401C0B" w:rsidR="00863DB3" w:rsidRPr="008908EA" w:rsidRDefault="00B93F48" w:rsidP="00111787">
      <w:pPr>
        <w:suppressAutoHyphens/>
        <w:spacing w:after="0"/>
        <w:jc w:val="both"/>
        <w:rPr>
          <w:rFonts w:ascii="Arial" w:hAnsi="Arial" w:cs="Arial"/>
          <w:b/>
          <w:sz w:val="24"/>
          <w:szCs w:val="24"/>
        </w:rPr>
      </w:pPr>
      <w:r w:rsidRPr="008908EA">
        <w:rPr>
          <w:rFonts w:ascii="Arial" w:hAnsi="Arial" w:cs="Arial"/>
          <w:b/>
          <w:sz w:val="24"/>
          <w:szCs w:val="24"/>
        </w:rPr>
        <w:t xml:space="preserve">Monitoring and Review </w:t>
      </w:r>
    </w:p>
    <w:p w14:paraId="4DC5E76C" w14:textId="587AFE6F" w:rsidR="00CE5CB0" w:rsidRPr="00D610D9" w:rsidRDefault="00CE5CB0" w:rsidP="00CE5CB0">
      <w:pPr>
        <w:pStyle w:val="Default"/>
        <w:spacing w:line="276" w:lineRule="auto"/>
        <w:jc w:val="both"/>
        <w:rPr>
          <w:color w:val="000000" w:themeColor="text1"/>
        </w:rPr>
      </w:pPr>
      <w:r w:rsidRPr="009B476B">
        <w:rPr>
          <w:color w:val="auto"/>
        </w:rPr>
        <w:t>At the conclusion of a case in which an allegation is substantiated, the</w:t>
      </w:r>
      <w:r w:rsidR="00C154BC">
        <w:rPr>
          <w:color w:val="auto"/>
        </w:rPr>
        <w:t xml:space="preserve"> Chair of Trustees</w:t>
      </w:r>
      <w:r>
        <w:rPr>
          <w:color w:val="auto"/>
        </w:rPr>
        <w:t xml:space="preserve">, </w:t>
      </w:r>
      <w:r w:rsidR="00FD5ADA">
        <w:rPr>
          <w:color w:val="000000" w:themeColor="text1"/>
        </w:rPr>
        <w:t xml:space="preserve">SL </w:t>
      </w:r>
      <w:r w:rsidRPr="00D610D9">
        <w:rPr>
          <w:color w:val="000000" w:themeColor="text1"/>
        </w:rPr>
        <w:t>a</w:t>
      </w:r>
      <w:r w:rsidR="001B74B4" w:rsidRPr="00D610D9">
        <w:rPr>
          <w:color w:val="000000" w:themeColor="text1"/>
        </w:rPr>
        <w:t>n</w:t>
      </w:r>
      <w:r w:rsidRPr="00D610D9">
        <w:rPr>
          <w:color w:val="000000" w:themeColor="text1"/>
        </w:rPr>
        <w:t xml:space="preserve">d the LADO should review the circumstances of the case with the case manager to determine whether there are any improvements to be made to the school’s or college’s procedures or practice to help prevent similar events in the future. </w:t>
      </w:r>
    </w:p>
    <w:p w14:paraId="322BACCD" w14:textId="4DB17588" w:rsidR="00CE5CB0" w:rsidRPr="00D610D9" w:rsidRDefault="00CE5CB0" w:rsidP="00111787">
      <w:pPr>
        <w:suppressAutoHyphens/>
        <w:spacing w:after="0"/>
        <w:jc w:val="both"/>
        <w:rPr>
          <w:rFonts w:ascii="Arial" w:hAnsi="Arial" w:cs="Arial"/>
          <w:color w:val="000000" w:themeColor="text1"/>
          <w:sz w:val="24"/>
          <w:szCs w:val="24"/>
        </w:rPr>
      </w:pPr>
    </w:p>
    <w:p w14:paraId="10EEF25C" w14:textId="0C4D54FD" w:rsidR="0052797D" w:rsidRPr="00D610D9" w:rsidRDefault="0052797D" w:rsidP="00111787">
      <w:pPr>
        <w:suppressAutoHyphens/>
        <w:spacing w:after="0"/>
        <w:jc w:val="both"/>
        <w:rPr>
          <w:rFonts w:ascii="Arial" w:hAnsi="Arial" w:cs="Arial"/>
          <w:color w:val="000000" w:themeColor="text1"/>
          <w:sz w:val="24"/>
          <w:szCs w:val="24"/>
        </w:rPr>
      </w:pPr>
      <w:r w:rsidRPr="00D610D9">
        <w:rPr>
          <w:rFonts w:ascii="Arial" w:hAnsi="Arial" w:cs="Arial"/>
          <w:color w:val="000000" w:themeColor="text1"/>
          <w:sz w:val="24"/>
          <w:szCs w:val="24"/>
        </w:rPr>
        <w:t>If the case was found to be false, unsubstantiated or malicious</w:t>
      </w:r>
      <w:r w:rsidR="007D1BA3" w:rsidRPr="00D610D9">
        <w:rPr>
          <w:rFonts w:ascii="Arial" w:hAnsi="Arial" w:cs="Arial"/>
          <w:color w:val="000000" w:themeColor="text1"/>
          <w:sz w:val="24"/>
          <w:szCs w:val="24"/>
        </w:rPr>
        <w:t>,</w:t>
      </w:r>
      <w:r w:rsidRPr="00D610D9">
        <w:rPr>
          <w:rFonts w:ascii="Arial" w:hAnsi="Arial" w:cs="Arial"/>
          <w:color w:val="000000" w:themeColor="text1"/>
          <w:sz w:val="24"/>
          <w:szCs w:val="24"/>
        </w:rPr>
        <w:t xml:space="preserve"> the</w:t>
      </w:r>
      <w:r w:rsidR="00C154BC">
        <w:rPr>
          <w:rFonts w:ascii="Arial" w:hAnsi="Arial" w:cs="Arial"/>
          <w:color w:val="000000" w:themeColor="text1"/>
          <w:sz w:val="24"/>
          <w:szCs w:val="24"/>
        </w:rPr>
        <w:t xml:space="preserve"> Chair of Trustees</w:t>
      </w:r>
      <w:r w:rsidRPr="00D610D9">
        <w:rPr>
          <w:rFonts w:ascii="Arial" w:hAnsi="Arial" w:cs="Arial"/>
          <w:color w:val="000000" w:themeColor="text1"/>
          <w:sz w:val="24"/>
          <w:szCs w:val="24"/>
        </w:rPr>
        <w:t xml:space="preserve"> and the </w:t>
      </w:r>
      <w:r w:rsidR="00C154BC">
        <w:rPr>
          <w:rFonts w:ascii="Arial" w:hAnsi="Arial" w:cs="Arial"/>
          <w:color w:val="000000" w:themeColor="text1"/>
          <w:sz w:val="24"/>
          <w:szCs w:val="24"/>
        </w:rPr>
        <w:t xml:space="preserve">SL </w:t>
      </w:r>
      <w:r w:rsidRPr="00D610D9">
        <w:rPr>
          <w:rFonts w:ascii="Arial" w:hAnsi="Arial" w:cs="Arial"/>
          <w:color w:val="000000" w:themeColor="text1"/>
          <w:sz w:val="24"/>
          <w:szCs w:val="24"/>
        </w:rPr>
        <w:t>will review the case and determine:</w:t>
      </w:r>
    </w:p>
    <w:p w14:paraId="22BF675E" w14:textId="54394ECB" w:rsidR="0052797D" w:rsidRPr="00D610D9" w:rsidRDefault="0052797D" w:rsidP="007B130A">
      <w:pPr>
        <w:pStyle w:val="ListParagraph"/>
        <w:numPr>
          <w:ilvl w:val="0"/>
          <w:numId w:val="9"/>
        </w:numPr>
        <w:suppressAutoHyphens/>
        <w:spacing w:after="0"/>
        <w:jc w:val="both"/>
        <w:rPr>
          <w:rFonts w:ascii="Arial" w:hAnsi="Arial" w:cs="Arial"/>
          <w:color w:val="000000" w:themeColor="text1"/>
          <w:sz w:val="24"/>
          <w:szCs w:val="24"/>
        </w:rPr>
      </w:pPr>
      <w:r w:rsidRPr="00D610D9">
        <w:rPr>
          <w:rFonts w:ascii="Arial" w:hAnsi="Arial" w:cs="Arial"/>
          <w:color w:val="000000" w:themeColor="text1"/>
          <w:sz w:val="24"/>
          <w:szCs w:val="24"/>
        </w:rPr>
        <w:t>If a m</w:t>
      </w:r>
      <w:r w:rsidR="00414F93" w:rsidRPr="00D610D9">
        <w:rPr>
          <w:rFonts w:ascii="Arial" w:hAnsi="Arial" w:cs="Arial"/>
          <w:color w:val="000000" w:themeColor="text1"/>
          <w:sz w:val="24"/>
          <w:szCs w:val="24"/>
        </w:rPr>
        <w:t xml:space="preserve">ember of staff </w:t>
      </w:r>
      <w:r w:rsidRPr="00D610D9">
        <w:rPr>
          <w:rFonts w:ascii="Arial" w:hAnsi="Arial" w:cs="Arial"/>
          <w:color w:val="000000" w:themeColor="text1"/>
          <w:sz w:val="24"/>
          <w:szCs w:val="24"/>
        </w:rPr>
        <w:t xml:space="preserve">was </w:t>
      </w:r>
      <w:r w:rsidR="00414F93" w:rsidRPr="00D610D9">
        <w:rPr>
          <w:rFonts w:ascii="Arial" w:hAnsi="Arial" w:cs="Arial"/>
          <w:color w:val="000000" w:themeColor="text1"/>
          <w:sz w:val="24"/>
          <w:szCs w:val="24"/>
        </w:rPr>
        <w:t>suspended and subsequently reinstated</w:t>
      </w:r>
      <w:r w:rsidRPr="00D610D9">
        <w:rPr>
          <w:rFonts w:ascii="Arial" w:hAnsi="Arial" w:cs="Arial"/>
          <w:color w:val="000000" w:themeColor="text1"/>
          <w:sz w:val="24"/>
          <w:szCs w:val="24"/>
        </w:rPr>
        <w:t xml:space="preserve">, was the suspension justified?  </w:t>
      </w:r>
    </w:p>
    <w:p w14:paraId="359099B6" w14:textId="06DFAE14" w:rsidR="0052797D" w:rsidRPr="008908EA" w:rsidRDefault="0052797D" w:rsidP="007B130A">
      <w:pPr>
        <w:pStyle w:val="ListParagraph"/>
        <w:numPr>
          <w:ilvl w:val="0"/>
          <w:numId w:val="9"/>
        </w:numPr>
        <w:suppressAutoHyphens/>
        <w:spacing w:after="0"/>
        <w:jc w:val="both"/>
        <w:rPr>
          <w:rFonts w:ascii="Arial" w:hAnsi="Arial" w:cs="Arial"/>
          <w:color w:val="000000" w:themeColor="text1"/>
          <w:sz w:val="24"/>
          <w:szCs w:val="24"/>
        </w:rPr>
      </w:pPr>
      <w:r w:rsidRPr="00D610D9">
        <w:rPr>
          <w:rFonts w:ascii="Arial" w:hAnsi="Arial" w:cs="Arial"/>
          <w:color w:val="000000" w:themeColor="text1"/>
          <w:sz w:val="24"/>
          <w:szCs w:val="24"/>
        </w:rPr>
        <w:t xml:space="preserve">Does any other policy (including for example </w:t>
      </w:r>
      <w:r w:rsidRPr="008908EA">
        <w:rPr>
          <w:rFonts w:ascii="Arial" w:hAnsi="Arial" w:cs="Arial"/>
          <w:sz w:val="24"/>
          <w:szCs w:val="24"/>
        </w:rPr>
        <w:t>pupil discipline and safeguarding) need to be reviewed in light of this case?</w:t>
      </w:r>
    </w:p>
    <w:p w14:paraId="183F51AF" w14:textId="09457CE1" w:rsidR="00B93F48" w:rsidRPr="00B94AB4" w:rsidRDefault="0052797D" w:rsidP="00B94AB4">
      <w:pPr>
        <w:pStyle w:val="ListParagraph"/>
        <w:suppressAutoHyphens/>
        <w:spacing w:after="0"/>
        <w:jc w:val="both"/>
        <w:rPr>
          <w:rFonts w:ascii="Arial" w:hAnsi="Arial" w:cs="Arial"/>
          <w:color w:val="000000" w:themeColor="text1"/>
          <w:sz w:val="24"/>
          <w:szCs w:val="24"/>
        </w:rPr>
      </w:pPr>
      <w:r w:rsidRPr="008908EA">
        <w:rPr>
          <w:rFonts w:ascii="Arial" w:hAnsi="Arial" w:cs="Arial"/>
          <w:color w:val="000000" w:themeColor="text1"/>
          <w:sz w:val="24"/>
          <w:szCs w:val="24"/>
        </w:rPr>
        <w:t xml:space="preserve">  </w:t>
      </w:r>
    </w:p>
    <w:p w14:paraId="49CC2BCD" w14:textId="77777777" w:rsidR="001B74B4" w:rsidRPr="001B74B4" w:rsidRDefault="001B74B4" w:rsidP="001B74B4">
      <w:pPr>
        <w:jc w:val="both"/>
        <w:rPr>
          <w:rFonts w:ascii="Arial" w:hAnsi="Arial" w:cs="Arial"/>
          <w:b/>
          <w:sz w:val="24"/>
          <w:szCs w:val="24"/>
        </w:rPr>
      </w:pPr>
      <w:r w:rsidRPr="001B74B4">
        <w:rPr>
          <w:rFonts w:ascii="Arial" w:hAnsi="Arial" w:cs="Arial"/>
          <w:b/>
          <w:sz w:val="24"/>
          <w:szCs w:val="24"/>
        </w:rPr>
        <w:t>Equal Opportunities</w:t>
      </w:r>
    </w:p>
    <w:p w14:paraId="360CC00F" w14:textId="7D785065" w:rsidR="001B74B4" w:rsidRPr="00D610D9" w:rsidRDefault="001B74B4" w:rsidP="001B74B4">
      <w:pPr>
        <w:jc w:val="both"/>
        <w:rPr>
          <w:rStyle w:val="Strong"/>
          <w:rFonts w:ascii="Arial" w:hAnsi="Arial" w:cs="Arial"/>
          <w:b w:val="0"/>
          <w:bCs w:val="0"/>
          <w:color w:val="000000" w:themeColor="text1"/>
          <w:sz w:val="24"/>
          <w:szCs w:val="24"/>
        </w:rPr>
      </w:pPr>
      <w:r w:rsidRPr="00D610D9">
        <w:rPr>
          <w:rFonts w:ascii="Arial" w:hAnsi="Arial" w:cs="Arial"/>
          <w:color w:val="000000" w:themeColor="text1"/>
          <w:sz w:val="24"/>
          <w:szCs w:val="24"/>
        </w:rPr>
        <w:t>In drawing up and implementing procedures for the positive promotion of student welfare all of the school’s policies relating Equal Opportunities, Diversity and Inclusion must be taken into account.</w:t>
      </w:r>
    </w:p>
    <w:p w14:paraId="3C9D529B" w14:textId="77777777" w:rsidR="00D93373" w:rsidRDefault="00D93373" w:rsidP="001B74B4">
      <w:pPr>
        <w:jc w:val="both"/>
        <w:rPr>
          <w:rStyle w:val="Strong"/>
          <w:rFonts w:ascii="Arial" w:hAnsi="Arial" w:cs="Arial"/>
          <w:sz w:val="24"/>
          <w:szCs w:val="24"/>
        </w:rPr>
      </w:pPr>
    </w:p>
    <w:p w14:paraId="2230D94A" w14:textId="0BC26B5C" w:rsidR="001B74B4" w:rsidRPr="001B74B4" w:rsidRDefault="001B74B4" w:rsidP="001B74B4">
      <w:pPr>
        <w:jc w:val="both"/>
        <w:rPr>
          <w:rStyle w:val="Strong"/>
          <w:rFonts w:ascii="Arial" w:hAnsi="Arial" w:cs="Arial"/>
          <w:sz w:val="24"/>
          <w:szCs w:val="24"/>
        </w:rPr>
      </w:pPr>
      <w:r w:rsidRPr="001B74B4">
        <w:rPr>
          <w:rStyle w:val="Strong"/>
          <w:rFonts w:ascii="Arial" w:hAnsi="Arial" w:cs="Arial"/>
          <w:sz w:val="24"/>
          <w:szCs w:val="24"/>
        </w:rPr>
        <w:t>Monitoring and Review</w:t>
      </w:r>
    </w:p>
    <w:p w14:paraId="4ED0C9FA" w14:textId="4389CB16" w:rsidR="001B74B4" w:rsidRPr="00F44427" w:rsidRDefault="001B74B4" w:rsidP="001B74B4">
      <w:pPr>
        <w:jc w:val="both"/>
        <w:rPr>
          <w:rFonts w:ascii="Arial" w:hAnsi="Arial" w:cs="Arial"/>
          <w:sz w:val="24"/>
          <w:szCs w:val="24"/>
        </w:rPr>
      </w:pPr>
      <w:r w:rsidRPr="001B74B4">
        <w:rPr>
          <w:rFonts w:ascii="Arial" w:hAnsi="Arial" w:cs="Arial"/>
          <w:sz w:val="24"/>
          <w:szCs w:val="24"/>
        </w:rPr>
        <w:t>The</w:t>
      </w:r>
      <w:r w:rsidR="00C154BC">
        <w:rPr>
          <w:rFonts w:ascii="Arial" w:hAnsi="Arial" w:cs="Arial"/>
          <w:sz w:val="24"/>
          <w:szCs w:val="24"/>
        </w:rPr>
        <w:t xml:space="preserve"> Chair of Trustees</w:t>
      </w:r>
      <w:r w:rsidRPr="001B74B4">
        <w:rPr>
          <w:rFonts w:ascii="Arial" w:hAnsi="Arial" w:cs="Arial"/>
          <w:sz w:val="24"/>
          <w:szCs w:val="24"/>
        </w:rPr>
        <w:t xml:space="preserve"> will </w:t>
      </w:r>
      <w:r w:rsidRPr="00F44427">
        <w:rPr>
          <w:rFonts w:ascii="Arial" w:hAnsi="Arial" w:cs="Arial"/>
          <w:sz w:val="24"/>
          <w:szCs w:val="24"/>
        </w:rPr>
        <w:t xml:space="preserve">monitor the implementation </w:t>
      </w:r>
      <w:r w:rsidR="00B94AB4" w:rsidRPr="00F44427">
        <w:rPr>
          <w:rFonts w:ascii="Arial" w:hAnsi="Arial" w:cs="Arial"/>
          <w:sz w:val="24"/>
          <w:szCs w:val="24"/>
        </w:rPr>
        <w:t xml:space="preserve">and impact </w:t>
      </w:r>
      <w:r w:rsidRPr="00F44427">
        <w:rPr>
          <w:rFonts w:ascii="Arial" w:hAnsi="Arial" w:cs="Arial"/>
          <w:sz w:val="24"/>
          <w:szCs w:val="24"/>
        </w:rPr>
        <w:t xml:space="preserve">of the Policy and will report on this to the </w:t>
      </w:r>
      <w:r w:rsidR="00C154BC">
        <w:rPr>
          <w:rFonts w:ascii="Arial" w:hAnsi="Arial" w:cs="Arial"/>
          <w:sz w:val="24"/>
          <w:szCs w:val="24"/>
        </w:rPr>
        <w:t>Board of Trustees</w:t>
      </w:r>
      <w:r w:rsidRPr="00F44427">
        <w:rPr>
          <w:rFonts w:ascii="Arial" w:hAnsi="Arial" w:cs="Arial"/>
          <w:sz w:val="24"/>
          <w:szCs w:val="24"/>
        </w:rPr>
        <w:t xml:space="preserve"> accordingly.</w:t>
      </w:r>
    </w:p>
    <w:p w14:paraId="24EE8BBF" w14:textId="53815AA9" w:rsidR="00170D07" w:rsidRDefault="00170D07" w:rsidP="00170D07">
      <w:pPr>
        <w:spacing w:after="0" w:line="240" w:lineRule="auto"/>
        <w:jc w:val="both"/>
        <w:rPr>
          <w:rFonts w:ascii="Arial" w:eastAsia="Times New Roman" w:hAnsi="Arial" w:cs="Arial"/>
          <w:sz w:val="24"/>
          <w:szCs w:val="24"/>
          <w:lang w:val="en-US"/>
        </w:rPr>
      </w:pPr>
      <w:r w:rsidRPr="00170D07">
        <w:rPr>
          <w:rFonts w:ascii="Arial" w:eastAsia="Times New Roman" w:hAnsi="Arial" w:cs="Arial"/>
          <w:sz w:val="24"/>
          <w:szCs w:val="24"/>
          <w:lang w:val="en-US"/>
        </w:rPr>
        <w:t xml:space="preserve">The implementation and impact of this Policy will be reviewed annually by the Governing Body; this may occur earlier </w:t>
      </w:r>
      <w:r w:rsidRPr="00C154BC">
        <w:rPr>
          <w:rFonts w:ascii="Arial" w:eastAsia="Times New Roman" w:hAnsi="Arial" w:cs="Arial"/>
          <w:sz w:val="24"/>
          <w:szCs w:val="24"/>
          <w:lang w:val="en-US"/>
        </w:rPr>
        <w:t xml:space="preserve">should there be a change in, legislation, statutory guidance or an event or incident in </w:t>
      </w:r>
      <w:r w:rsidR="00083902" w:rsidRPr="00C154BC">
        <w:rPr>
          <w:rFonts w:ascii="Arial" w:hAnsi="Arial" w:cs="Arial"/>
          <w:sz w:val="24"/>
          <w:szCs w:val="24"/>
        </w:rPr>
        <w:t xml:space="preserve">The First Note Music Trust </w:t>
      </w:r>
      <w:r w:rsidRPr="00C154BC">
        <w:rPr>
          <w:rFonts w:ascii="Arial" w:eastAsia="Times New Roman" w:hAnsi="Arial" w:cs="Arial"/>
          <w:sz w:val="24"/>
          <w:szCs w:val="24"/>
          <w:lang w:val="en-US"/>
        </w:rPr>
        <w:t xml:space="preserve">which makes </w:t>
      </w:r>
      <w:r>
        <w:rPr>
          <w:rFonts w:ascii="Arial" w:eastAsia="Times New Roman" w:hAnsi="Arial" w:cs="Arial"/>
          <w:sz w:val="24"/>
          <w:szCs w:val="24"/>
          <w:lang w:val="en-US"/>
        </w:rPr>
        <w:t>this necessary.</w:t>
      </w:r>
    </w:p>
    <w:p w14:paraId="619F71A4" w14:textId="12864F64" w:rsidR="00170D07" w:rsidRDefault="00170D07" w:rsidP="00170D07">
      <w:pPr>
        <w:spacing w:after="0" w:line="240" w:lineRule="auto"/>
        <w:jc w:val="both"/>
        <w:rPr>
          <w:rFonts w:ascii="Arial" w:eastAsia="Times New Roman" w:hAnsi="Arial" w:cs="Arial"/>
          <w:sz w:val="24"/>
          <w:szCs w:val="24"/>
          <w:lang w:val="en-US"/>
        </w:rPr>
      </w:pPr>
    </w:p>
    <w:p w14:paraId="45A07D2E" w14:textId="116DB7BD" w:rsidR="00170D07" w:rsidRDefault="00170D07" w:rsidP="00170D07">
      <w:pPr>
        <w:spacing w:after="0" w:line="240" w:lineRule="auto"/>
        <w:jc w:val="both"/>
        <w:rPr>
          <w:rFonts w:ascii="Arial" w:eastAsia="Times New Roman" w:hAnsi="Arial" w:cs="Arial"/>
          <w:sz w:val="24"/>
          <w:szCs w:val="24"/>
          <w:lang w:val="en-US"/>
        </w:rPr>
      </w:pPr>
    </w:p>
    <w:p w14:paraId="707C126B" w14:textId="77777777" w:rsidR="00170D07" w:rsidRPr="00B93F48" w:rsidRDefault="00170D07" w:rsidP="00170D07">
      <w:pPr>
        <w:spacing w:after="0"/>
        <w:jc w:val="both"/>
        <w:rPr>
          <w:rFonts w:ascii="Arial" w:hAnsi="Arial" w:cs="Arial"/>
          <w:b/>
          <w:sz w:val="24"/>
          <w:szCs w:val="24"/>
        </w:rPr>
      </w:pPr>
    </w:p>
    <w:p w14:paraId="62DB92C6" w14:textId="77777777" w:rsidR="00170D07" w:rsidRPr="00565945"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p>
    <w:p w14:paraId="1C9A922B" w14:textId="3CB66970" w:rsidR="00170D07"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sidRPr="00B93F48">
        <w:rPr>
          <w:rFonts w:ascii="Arial" w:hAnsi="Arial" w:cs="Arial"/>
          <w:sz w:val="24"/>
          <w:szCs w:val="24"/>
        </w:rPr>
        <w:br/>
      </w:r>
      <w:r w:rsidRPr="00B93F48">
        <w:rPr>
          <w:rFonts w:ascii="Arial" w:hAnsi="Arial" w:cs="Arial"/>
          <w:b/>
          <w:sz w:val="24"/>
          <w:szCs w:val="24"/>
        </w:rPr>
        <w:t>Date of next review:</w:t>
      </w:r>
      <w:r w:rsidRPr="00B93F48">
        <w:rPr>
          <w:rFonts w:ascii="Arial" w:hAnsi="Arial" w:cs="Arial"/>
          <w:sz w:val="24"/>
          <w:szCs w:val="24"/>
        </w:rPr>
        <w:t xml:space="preserve"> </w:t>
      </w:r>
      <w:r w:rsidR="00C154BC">
        <w:rPr>
          <w:rFonts w:ascii="Arial" w:hAnsi="Arial" w:cs="Arial"/>
          <w:sz w:val="24"/>
          <w:szCs w:val="24"/>
        </w:rPr>
        <w:t>July 2025</w:t>
      </w:r>
    </w:p>
    <w:p w14:paraId="70E64619"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p>
    <w:p w14:paraId="4D1C1C0D"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p>
    <w:p w14:paraId="4A6CF903"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r w:rsidRPr="00B93F48">
        <w:rPr>
          <w:rFonts w:ascii="Arial" w:hAnsi="Arial" w:cs="Arial"/>
          <w:b/>
          <w:sz w:val="24"/>
          <w:szCs w:val="24"/>
        </w:rPr>
        <w:t xml:space="preserve">Signed: </w:t>
      </w:r>
      <w:r w:rsidRPr="00B93F48">
        <w:rPr>
          <w:rFonts w:ascii="Arial" w:hAnsi="Arial" w:cs="Arial"/>
          <w:sz w:val="24"/>
          <w:szCs w:val="24"/>
        </w:rPr>
        <w:t>______________________________</w:t>
      </w:r>
      <w:r w:rsidRPr="00B93F48">
        <w:rPr>
          <w:rFonts w:ascii="Arial" w:hAnsi="Arial" w:cs="Arial"/>
          <w:b/>
          <w:sz w:val="24"/>
          <w:szCs w:val="24"/>
        </w:rPr>
        <w:t xml:space="preserve">  </w:t>
      </w:r>
      <w:r w:rsidRPr="00B93F48">
        <w:rPr>
          <w:rFonts w:ascii="Arial" w:hAnsi="Arial" w:cs="Arial"/>
          <w:b/>
          <w:sz w:val="24"/>
          <w:szCs w:val="24"/>
        </w:rPr>
        <w:tab/>
        <w:t xml:space="preserve">       Date: </w:t>
      </w:r>
      <w:r w:rsidRPr="00B93F48">
        <w:rPr>
          <w:rFonts w:ascii="Arial" w:hAnsi="Arial" w:cs="Arial"/>
          <w:sz w:val="24"/>
          <w:szCs w:val="24"/>
        </w:rPr>
        <w:t>_______________</w:t>
      </w:r>
    </w:p>
    <w:p w14:paraId="5199BD35"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p>
    <w:p w14:paraId="11FC8149"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p>
    <w:p w14:paraId="1EF877A2"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r w:rsidRPr="00B93F48">
        <w:rPr>
          <w:rFonts w:ascii="Arial" w:hAnsi="Arial" w:cs="Arial"/>
          <w:b/>
          <w:sz w:val="24"/>
          <w:szCs w:val="24"/>
        </w:rPr>
        <w:t xml:space="preserve">Printed: </w:t>
      </w:r>
      <w:r w:rsidRPr="00B93F48">
        <w:rPr>
          <w:rFonts w:ascii="Arial" w:hAnsi="Arial" w:cs="Arial"/>
          <w:sz w:val="24"/>
          <w:szCs w:val="24"/>
        </w:rPr>
        <w:t>______________________________</w:t>
      </w:r>
      <w:r w:rsidRPr="00B93F48">
        <w:rPr>
          <w:rFonts w:ascii="Arial" w:hAnsi="Arial" w:cs="Arial"/>
          <w:b/>
          <w:sz w:val="24"/>
          <w:szCs w:val="24"/>
        </w:rPr>
        <w:t xml:space="preserve">  </w:t>
      </w:r>
    </w:p>
    <w:p w14:paraId="3D12387A"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rPr>
      </w:pPr>
      <w:r w:rsidRPr="00B93F48">
        <w:rPr>
          <w:rFonts w:ascii="Arial" w:hAnsi="Arial" w:cs="Arial"/>
          <w:sz w:val="24"/>
          <w:szCs w:val="24"/>
        </w:rPr>
        <w:t>Chair of Governors</w:t>
      </w:r>
    </w:p>
    <w:p w14:paraId="7F0D63C1"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p>
    <w:p w14:paraId="3FB8CF3C"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p>
    <w:p w14:paraId="2FF30ED5"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p>
    <w:p w14:paraId="1A8CD9A6"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r w:rsidRPr="00B93F48">
        <w:rPr>
          <w:rFonts w:ascii="Arial" w:hAnsi="Arial" w:cs="Arial"/>
          <w:b/>
          <w:sz w:val="24"/>
          <w:szCs w:val="24"/>
        </w:rPr>
        <w:t xml:space="preserve">Signed: </w:t>
      </w:r>
      <w:r w:rsidRPr="00B93F48">
        <w:rPr>
          <w:rFonts w:ascii="Arial" w:hAnsi="Arial" w:cs="Arial"/>
          <w:sz w:val="24"/>
          <w:szCs w:val="24"/>
        </w:rPr>
        <w:t>______________________________</w:t>
      </w:r>
      <w:r w:rsidRPr="00B93F48">
        <w:rPr>
          <w:rFonts w:ascii="Arial" w:hAnsi="Arial" w:cs="Arial"/>
          <w:b/>
          <w:sz w:val="24"/>
          <w:szCs w:val="24"/>
        </w:rPr>
        <w:t xml:space="preserve">  </w:t>
      </w:r>
      <w:r w:rsidRPr="00B93F48">
        <w:rPr>
          <w:rFonts w:ascii="Arial" w:hAnsi="Arial" w:cs="Arial"/>
          <w:b/>
          <w:sz w:val="24"/>
          <w:szCs w:val="24"/>
        </w:rPr>
        <w:tab/>
        <w:t xml:space="preserve">       Date: </w:t>
      </w:r>
      <w:r w:rsidRPr="00B93F48">
        <w:rPr>
          <w:rFonts w:ascii="Arial" w:hAnsi="Arial" w:cs="Arial"/>
          <w:sz w:val="24"/>
          <w:szCs w:val="24"/>
        </w:rPr>
        <w:t>_______________</w:t>
      </w:r>
    </w:p>
    <w:p w14:paraId="288667BC"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p>
    <w:p w14:paraId="47465423"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p>
    <w:p w14:paraId="7016AF6F" w14:textId="77777777" w:rsidR="00170D07"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r w:rsidRPr="00B93F48">
        <w:rPr>
          <w:rFonts w:ascii="Arial" w:hAnsi="Arial" w:cs="Arial"/>
          <w:b/>
          <w:sz w:val="24"/>
          <w:szCs w:val="24"/>
        </w:rPr>
        <w:t xml:space="preserve">Printed: </w:t>
      </w:r>
      <w:r w:rsidRPr="00B93F48">
        <w:rPr>
          <w:rFonts w:ascii="Arial" w:hAnsi="Arial" w:cs="Arial"/>
          <w:sz w:val="24"/>
          <w:szCs w:val="24"/>
        </w:rPr>
        <w:t>______________________________</w:t>
      </w:r>
      <w:r w:rsidRPr="00B93F48">
        <w:rPr>
          <w:rFonts w:ascii="Arial" w:hAnsi="Arial" w:cs="Arial"/>
          <w:b/>
          <w:sz w:val="24"/>
          <w:szCs w:val="24"/>
        </w:rPr>
        <w:t xml:space="preserve">  </w:t>
      </w:r>
    </w:p>
    <w:p w14:paraId="09A86C78" w14:textId="6B17B536" w:rsidR="00C154BC" w:rsidRPr="00C154BC" w:rsidRDefault="00C154BC" w:rsidP="00170D07">
      <w:pPr>
        <w:pBdr>
          <w:top w:val="single" w:sz="4" w:space="1" w:color="auto"/>
          <w:left w:val="single" w:sz="4" w:space="4" w:color="auto"/>
          <w:bottom w:val="single" w:sz="4" w:space="1" w:color="auto"/>
          <w:right w:val="single" w:sz="4" w:space="4" w:color="auto"/>
        </w:pBdr>
        <w:spacing w:after="0"/>
        <w:jc w:val="both"/>
        <w:rPr>
          <w:rFonts w:ascii="Arial" w:hAnsi="Arial" w:cs="Arial"/>
          <w:bCs/>
          <w:sz w:val="24"/>
          <w:szCs w:val="24"/>
        </w:rPr>
      </w:pPr>
      <w:r w:rsidRPr="00C154BC">
        <w:rPr>
          <w:rFonts w:ascii="Arial" w:hAnsi="Arial" w:cs="Arial"/>
          <w:bCs/>
          <w:sz w:val="24"/>
          <w:szCs w:val="24"/>
        </w:rPr>
        <w:t>Safeguarding Lead</w:t>
      </w:r>
    </w:p>
    <w:p w14:paraId="2A6C8AF7" w14:textId="77777777" w:rsidR="00170D07" w:rsidRPr="00B93F48" w:rsidRDefault="00170D07" w:rsidP="00170D07">
      <w:pPr>
        <w:pBdr>
          <w:top w:val="single" w:sz="4" w:space="1" w:color="auto"/>
          <w:left w:val="single" w:sz="4" w:space="4" w:color="auto"/>
          <w:bottom w:val="single" w:sz="4" w:space="1" w:color="auto"/>
          <w:right w:val="single" w:sz="4" w:space="4" w:color="auto"/>
        </w:pBdr>
        <w:spacing w:after="0"/>
        <w:jc w:val="both"/>
        <w:rPr>
          <w:rFonts w:ascii="Arial" w:hAnsi="Arial" w:cs="Arial"/>
          <w:b/>
          <w:sz w:val="24"/>
          <w:szCs w:val="24"/>
        </w:rPr>
      </w:pPr>
    </w:p>
    <w:p w14:paraId="489E1C14" w14:textId="74A7F8F7" w:rsidR="001B706A" w:rsidRPr="001B706A" w:rsidRDefault="001B706A" w:rsidP="001B706A">
      <w:pPr>
        <w:rPr>
          <w:rFonts w:ascii="Arial" w:hAnsi="Arial" w:cs="Arial"/>
          <w:sz w:val="2"/>
          <w:szCs w:val="2"/>
        </w:rPr>
      </w:pPr>
    </w:p>
    <w:p w14:paraId="6B07036E" w14:textId="72E9BC43" w:rsidR="001B706A" w:rsidRPr="001B706A" w:rsidRDefault="001B706A" w:rsidP="001B706A">
      <w:pPr>
        <w:rPr>
          <w:rFonts w:ascii="Arial" w:hAnsi="Arial" w:cs="Arial"/>
          <w:sz w:val="24"/>
          <w:szCs w:val="24"/>
        </w:rPr>
      </w:pPr>
      <w:r w:rsidRPr="001B706A">
        <w:rPr>
          <w:rFonts w:ascii="Arial" w:hAnsi="Arial" w:cs="Arial"/>
          <w:sz w:val="24"/>
          <w:szCs w:val="24"/>
        </w:rPr>
        <w:t>END OF DOCUMENT</w:t>
      </w:r>
    </w:p>
    <w:p w14:paraId="4468AC5B" w14:textId="7EA8ECD5" w:rsidR="001B706A" w:rsidRPr="001B706A" w:rsidRDefault="001B706A" w:rsidP="001B706A">
      <w:pPr>
        <w:tabs>
          <w:tab w:val="left" w:pos="1258"/>
        </w:tabs>
        <w:rPr>
          <w:rFonts w:ascii="Arial" w:hAnsi="Arial" w:cs="Arial"/>
          <w:sz w:val="2"/>
          <w:szCs w:val="2"/>
        </w:rPr>
      </w:pPr>
      <w:r>
        <w:rPr>
          <w:rFonts w:ascii="Arial" w:hAnsi="Arial" w:cs="Arial"/>
          <w:sz w:val="2"/>
          <w:szCs w:val="2"/>
        </w:rPr>
        <w:tab/>
      </w:r>
    </w:p>
    <w:sectPr w:rsidR="001B706A" w:rsidRPr="001B706A" w:rsidSect="005035C9">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3378" w14:textId="77777777" w:rsidR="007B130A" w:rsidRDefault="007B130A" w:rsidP="009B467C">
      <w:pPr>
        <w:spacing w:after="0" w:line="240" w:lineRule="auto"/>
      </w:pPr>
      <w:r>
        <w:separator/>
      </w:r>
    </w:p>
  </w:endnote>
  <w:endnote w:type="continuationSeparator" w:id="0">
    <w:p w14:paraId="12249642" w14:textId="77777777" w:rsidR="007B130A" w:rsidRDefault="007B130A" w:rsidP="009B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20CD" w14:textId="5EA7FDC7" w:rsidR="0052797D" w:rsidRPr="007315D8" w:rsidRDefault="0052797D" w:rsidP="00E97507">
    <w:pPr>
      <w:pStyle w:val="Footer"/>
      <w:rPr>
        <w:rFonts w:ascii="Arial" w:hAnsi="Arial" w:cs="Arial"/>
        <w:sz w:val="16"/>
        <w:szCs w:val="16"/>
      </w:rPr>
    </w:pPr>
    <w:r>
      <w:rPr>
        <w:rFonts w:ascii="Arial" w:hAnsi="Arial" w:cs="Arial"/>
        <w:sz w:val="16"/>
        <w:szCs w:val="16"/>
      </w:rPr>
      <w:t xml:space="preserve">Policy for Dealing with Allegations of Abuse Against a Member of Staff, </w:t>
    </w:r>
    <w:r w:rsidR="00E97507">
      <w:rPr>
        <w:rFonts w:ascii="Arial" w:hAnsi="Arial" w:cs="Arial"/>
        <w:sz w:val="16"/>
        <w:szCs w:val="16"/>
      </w:rPr>
      <w:t>Trustee or Volunteer</w:t>
    </w:r>
    <w:r w:rsidR="00270B7F">
      <w:rPr>
        <w:rFonts w:ascii="Arial" w:hAnsi="Arial" w:cs="Arial"/>
        <w:sz w:val="16"/>
        <w:szCs w:val="16"/>
      </w:rPr>
      <w:t xml:space="preserve"> </w:t>
    </w:r>
    <w:r w:rsidR="00E97507">
      <w:rPr>
        <w:rFonts w:ascii="Arial" w:hAnsi="Arial" w:cs="Arial"/>
        <w:sz w:val="16"/>
        <w:szCs w:val="16"/>
      </w:rPr>
      <w:t>July</w:t>
    </w:r>
    <w:r w:rsidR="001B706A">
      <w:rPr>
        <w:rFonts w:ascii="Arial" w:hAnsi="Arial" w:cs="Arial"/>
        <w:sz w:val="16"/>
        <w:szCs w:val="16"/>
      </w:rPr>
      <w:t xml:space="preserve"> 202</w:t>
    </w:r>
    <w:r w:rsidR="00E97507">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FF46" w14:textId="77777777" w:rsidR="007B130A" w:rsidRDefault="007B130A" w:rsidP="009B467C">
      <w:pPr>
        <w:spacing w:after="0" w:line="240" w:lineRule="auto"/>
      </w:pPr>
      <w:r>
        <w:separator/>
      </w:r>
    </w:p>
  </w:footnote>
  <w:footnote w:type="continuationSeparator" w:id="0">
    <w:p w14:paraId="152EF160" w14:textId="77777777" w:rsidR="007B130A" w:rsidRDefault="007B130A" w:rsidP="009B4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E4F6" w14:textId="22F9894A" w:rsidR="0052797D" w:rsidRDefault="000C0A92">
    <w:pPr>
      <w:pStyle w:val="Header"/>
    </w:pPr>
    <w:r>
      <w:rPr>
        <w:noProof/>
      </w:rPr>
      <w:drawing>
        <wp:inline distT="0" distB="0" distL="0" distR="0" wp14:anchorId="5A14B173" wp14:editId="511374A2">
          <wp:extent cx="653672" cy="387350"/>
          <wp:effectExtent l="0" t="0" r="0" b="0"/>
          <wp:docPr id="637941104" name="Picture 1" descr="A logo for a music trust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41104" name="Picture 1" descr="A logo for a music trust company&#10;&#10;Description automatically generated with low confidence"/>
                  <pic:cNvPicPr/>
                </pic:nvPicPr>
                <pic:blipFill rotWithShape="1">
                  <a:blip r:embed="rId1"/>
                  <a:srcRect b="16324"/>
                  <a:stretch/>
                </pic:blipFill>
                <pic:spPr bwMode="auto">
                  <a:xfrm>
                    <a:off x="0" y="0"/>
                    <a:ext cx="662310" cy="392468"/>
                  </a:xfrm>
                  <a:prstGeom prst="rect">
                    <a:avLst/>
                  </a:prstGeom>
                  <a:ln>
                    <a:noFill/>
                  </a:ln>
                  <a:extLst>
                    <a:ext uri="{53640926-AAD7-44D8-BBD7-CCE9431645EC}">
                      <a14:shadowObscured xmlns:a14="http://schemas.microsoft.com/office/drawing/2010/main"/>
                    </a:ext>
                  </a:extLst>
                </pic:spPr>
              </pic:pic>
            </a:graphicData>
          </a:graphic>
        </wp:inline>
      </w:drawing>
    </w:r>
    <w:r w:rsidR="0052797D">
      <w:tab/>
    </w:r>
    <w:r w:rsidR="0052797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5"/>
    <w:multiLevelType w:val="singleLevel"/>
    <w:tmpl w:val="00000015"/>
    <w:name w:val="WW8Num21"/>
    <w:lvl w:ilvl="0">
      <w:start w:val="43"/>
      <w:numFmt w:val="bullet"/>
      <w:lvlText w:val="-"/>
      <w:lvlJc w:val="left"/>
      <w:pPr>
        <w:tabs>
          <w:tab w:val="num" w:pos="1800"/>
        </w:tabs>
        <w:ind w:left="1800" w:hanging="360"/>
      </w:pPr>
      <w:rPr>
        <w:rFonts w:ascii="Times New Roman" w:hAnsi="Times New Roman" w:cs="Times New Roman"/>
      </w:rPr>
    </w:lvl>
  </w:abstractNum>
  <w:abstractNum w:abstractNumId="3" w15:restartNumberingAfterBreak="0">
    <w:nsid w:val="033703F2"/>
    <w:multiLevelType w:val="hybridMultilevel"/>
    <w:tmpl w:val="FC72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B3437"/>
    <w:multiLevelType w:val="hybridMultilevel"/>
    <w:tmpl w:val="B51C8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6F46"/>
    <w:multiLevelType w:val="hybridMultilevel"/>
    <w:tmpl w:val="8922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B6791"/>
    <w:multiLevelType w:val="hybridMultilevel"/>
    <w:tmpl w:val="EB88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20A25"/>
    <w:multiLevelType w:val="hybridMultilevel"/>
    <w:tmpl w:val="C5B2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87CAB"/>
    <w:multiLevelType w:val="hybridMultilevel"/>
    <w:tmpl w:val="640448D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407B2D"/>
    <w:multiLevelType w:val="hybridMultilevel"/>
    <w:tmpl w:val="8E00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F3417"/>
    <w:multiLevelType w:val="hybridMultilevel"/>
    <w:tmpl w:val="CF48B30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D5F359B"/>
    <w:multiLevelType w:val="hybridMultilevel"/>
    <w:tmpl w:val="6232876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42C83B6E"/>
    <w:multiLevelType w:val="hybridMultilevel"/>
    <w:tmpl w:val="5806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F31BC"/>
    <w:multiLevelType w:val="hybridMultilevel"/>
    <w:tmpl w:val="BE1CCFF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3422AF"/>
    <w:multiLevelType w:val="hybridMultilevel"/>
    <w:tmpl w:val="AADC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00747"/>
    <w:multiLevelType w:val="hybridMultilevel"/>
    <w:tmpl w:val="BDBE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F91DFA"/>
    <w:multiLevelType w:val="hybridMultilevel"/>
    <w:tmpl w:val="8ADCA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332F2"/>
    <w:multiLevelType w:val="hybridMultilevel"/>
    <w:tmpl w:val="5DF2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204D8"/>
    <w:multiLevelType w:val="hybridMultilevel"/>
    <w:tmpl w:val="694CF1A4"/>
    <w:lvl w:ilvl="0" w:tplc="27EA9F50">
      <w:start w:val="20"/>
      <w:numFmt w:val="bullet"/>
      <w:lvlText w:val="-"/>
      <w:lvlJc w:val="left"/>
      <w:pPr>
        <w:ind w:left="825" w:hanging="360"/>
      </w:pPr>
      <w:rPr>
        <w:rFonts w:ascii="Arial" w:eastAsia="Calibri" w:hAnsi="Arial" w:cs="Arial" w:hint="default"/>
        <w:color w:val="FF0000"/>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9" w15:restartNumberingAfterBreak="0">
    <w:nsid w:val="6E3C382F"/>
    <w:multiLevelType w:val="hybridMultilevel"/>
    <w:tmpl w:val="0B1461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477359"/>
    <w:multiLevelType w:val="hybridMultilevel"/>
    <w:tmpl w:val="E47ADBB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DF43DBB"/>
    <w:multiLevelType w:val="hybridMultilevel"/>
    <w:tmpl w:val="C1C8A7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548223409">
    <w:abstractNumId w:val="12"/>
  </w:num>
  <w:num w:numId="2" w16cid:durableId="460996178">
    <w:abstractNumId w:val="3"/>
  </w:num>
  <w:num w:numId="3" w16cid:durableId="348068338">
    <w:abstractNumId w:val="9"/>
  </w:num>
  <w:num w:numId="4" w16cid:durableId="2028632225">
    <w:abstractNumId w:val="11"/>
  </w:num>
  <w:num w:numId="5" w16cid:durableId="942881417">
    <w:abstractNumId w:val="21"/>
  </w:num>
  <w:num w:numId="6" w16cid:durableId="647788370">
    <w:abstractNumId w:val="10"/>
  </w:num>
  <w:num w:numId="7" w16cid:durableId="351495479">
    <w:abstractNumId w:val="5"/>
  </w:num>
  <w:num w:numId="8" w16cid:durableId="1426026605">
    <w:abstractNumId w:val="20"/>
  </w:num>
  <w:num w:numId="9" w16cid:durableId="1040666436">
    <w:abstractNumId w:val="7"/>
  </w:num>
  <w:num w:numId="10" w16cid:durableId="1481387850">
    <w:abstractNumId w:val="17"/>
  </w:num>
  <w:num w:numId="11" w16cid:durableId="1966616168">
    <w:abstractNumId w:val="14"/>
  </w:num>
  <w:num w:numId="12" w16cid:durableId="1725174469">
    <w:abstractNumId w:val="6"/>
  </w:num>
  <w:num w:numId="13" w16cid:durableId="1237085108">
    <w:abstractNumId w:val="13"/>
  </w:num>
  <w:num w:numId="14" w16cid:durableId="295183624">
    <w:abstractNumId w:val="19"/>
  </w:num>
  <w:num w:numId="15" w16cid:durableId="722212311">
    <w:abstractNumId w:val="4"/>
  </w:num>
  <w:num w:numId="16" w16cid:durableId="1569725457">
    <w:abstractNumId w:val="15"/>
  </w:num>
  <w:num w:numId="17" w16cid:durableId="310908060">
    <w:abstractNumId w:val="8"/>
  </w:num>
  <w:num w:numId="18" w16cid:durableId="615134894">
    <w:abstractNumId w:val="18"/>
  </w:num>
  <w:num w:numId="19" w16cid:durableId="148524360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NTAzMDc0NjM0MjdU0lEKTi0uzszPAykwrAUAGAKb7iwAAAA="/>
  </w:docVars>
  <w:rsids>
    <w:rsidRoot w:val="00EB03CC"/>
    <w:rsid w:val="00020A34"/>
    <w:rsid w:val="00020DFA"/>
    <w:rsid w:val="00025FAD"/>
    <w:rsid w:val="000425E5"/>
    <w:rsid w:val="00044BB4"/>
    <w:rsid w:val="000476D4"/>
    <w:rsid w:val="00070488"/>
    <w:rsid w:val="00083588"/>
    <w:rsid w:val="00083902"/>
    <w:rsid w:val="00084FFF"/>
    <w:rsid w:val="00092840"/>
    <w:rsid w:val="000965C8"/>
    <w:rsid w:val="000B1555"/>
    <w:rsid w:val="000B49DE"/>
    <w:rsid w:val="000C0A92"/>
    <w:rsid w:val="000C1FAC"/>
    <w:rsid w:val="000C575D"/>
    <w:rsid w:val="000C5AA6"/>
    <w:rsid w:val="000D432C"/>
    <w:rsid w:val="000D52BA"/>
    <w:rsid w:val="00102C7A"/>
    <w:rsid w:val="00111787"/>
    <w:rsid w:val="001136A8"/>
    <w:rsid w:val="00132DDD"/>
    <w:rsid w:val="0014665D"/>
    <w:rsid w:val="00152E2D"/>
    <w:rsid w:val="001565A3"/>
    <w:rsid w:val="00170D07"/>
    <w:rsid w:val="00181BE0"/>
    <w:rsid w:val="001832F2"/>
    <w:rsid w:val="00195F60"/>
    <w:rsid w:val="001B24F9"/>
    <w:rsid w:val="001B706A"/>
    <w:rsid w:val="001B74B4"/>
    <w:rsid w:val="001C49E3"/>
    <w:rsid w:val="001D075E"/>
    <w:rsid w:val="001D4630"/>
    <w:rsid w:val="001D65ED"/>
    <w:rsid w:val="001F2559"/>
    <w:rsid w:val="001F2D0C"/>
    <w:rsid w:val="002174D5"/>
    <w:rsid w:val="002234B7"/>
    <w:rsid w:val="00233F59"/>
    <w:rsid w:val="00237A25"/>
    <w:rsid w:val="002462D3"/>
    <w:rsid w:val="00270B7F"/>
    <w:rsid w:val="00281990"/>
    <w:rsid w:val="002833EF"/>
    <w:rsid w:val="00285758"/>
    <w:rsid w:val="002957EC"/>
    <w:rsid w:val="002A4F83"/>
    <w:rsid w:val="002B7F6B"/>
    <w:rsid w:val="002C2257"/>
    <w:rsid w:val="002C56B1"/>
    <w:rsid w:val="002D0D8B"/>
    <w:rsid w:val="002E1869"/>
    <w:rsid w:val="002E6F1E"/>
    <w:rsid w:val="002F46F8"/>
    <w:rsid w:val="002F5B20"/>
    <w:rsid w:val="003016C7"/>
    <w:rsid w:val="00306383"/>
    <w:rsid w:val="00313DE2"/>
    <w:rsid w:val="00320A11"/>
    <w:rsid w:val="00320C7E"/>
    <w:rsid w:val="0033769C"/>
    <w:rsid w:val="00342E50"/>
    <w:rsid w:val="00351203"/>
    <w:rsid w:val="00354D94"/>
    <w:rsid w:val="00362555"/>
    <w:rsid w:val="00366CB8"/>
    <w:rsid w:val="00380AED"/>
    <w:rsid w:val="003A245F"/>
    <w:rsid w:val="003A59F8"/>
    <w:rsid w:val="003B7CAF"/>
    <w:rsid w:val="003D0294"/>
    <w:rsid w:val="00404364"/>
    <w:rsid w:val="00407C4D"/>
    <w:rsid w:val="00414F93"/>
    <w:rsid w:val="00421B73"/>
    <w:rsid w:val="00427442"/>
    <w:rsid w:val="00433D52"/>
    <w:rsid w:val="0048472D"/>
    <w:rsid w:val="0049389F"/>
    <w:rsid w:val="004A20C5"/>
    <w:rsid w:val="004A28CF"/>
    <w:rsid w:val="004B2CAB"/>
    <w:rsid w:val="004D221E"/>
    <w:rsid w:val="004E765C"/>
    <w:rsid w:val="004F574B"/>
    <w:rsid w:val="004F7012"/>
    <w:rsid w:val="005035C9"/>
    <w:rsid w:val="005064A5"/>
    <w:rsid w:val="0052797D"/>
    <w:rsid w:val="0053128C"/>
    <w:rsid w:val="00553AB2"/>
    <w:rsid w:val="00563E03"/>
    <w:rsid w:val="005641B1"/>
    <w:rsid w:val="00565945"/>
    <w:rsid w:val="005914C4"/>
    <w:rsid w:val="005A2F4A"/>
    <w:rsid w:val="005B302E"/>
    <w:rsid w:val="005B758B"/>
    <w:rsid w:val="005D4A22"/>
    <w:rsid w:val="005D6780"/>
    <w:rsid w:val="005E593B"/>
    <w:rsid w:val="00617D45"/>
    <w:rsid w:val="00626885"/>
    <w:rsid w:val="0063749B"/>
    <w:rsid w:val="00640284"/>
    <w:rsid w:val="00646B1E"/>
    <w:rsid w:val="00653AE4"/>
    <w:rsid w:val="00656F89"/>
    <w:rsid w:val="00660BB4"/>
    <w:rsid w:val="006647F2"/>
    <w:rsid w:val="006658AA"/>
    <w:rsid w:val="00691008"/>
    <w:rsid w:val="006A7CA0"/>
    <w:rsid w:val="006B7223"/>
    <w:rsid w:val="006C5E21"/>
    <w:rsid w:val="006D1316"/>
    <w:rsid w:val="006E0C13"/>
    <w:rsid w:val="006E1AA6"/>
    <w:rsid w:val="006E663B"/>
    <w:rsid w:val="006E7987"/>
    <w:rsid w:val="006F4BB1"/>
    <w:rsid w:val="00703BCF"/>
    <w:rsid w:val="00705D1B"/>
    <w:rsid w:val="00713A6D"/>
    <w:rsid w:val="00716B35"/>
    <w:rsid w:val="007315D8"/>
    <w:rsid w:val="00737669"/>
    <w:rsid w:val="007405FF"/>
    <w:rsid w:val="00745D63"/>
    <w:rsid w:val="00755D2C"/>
    <w:rsid w:val="00761709"/>
    <w:rsid w:val="00764711"/>
    <w:rsid w:val="00767046"/>
    <w:rsid w:val="00784F9A"/>
    <w:rsid w:val="007955B9"/>
    <w:rsid w:val="00795897"/>
    <w:rsid w:val="007B130A"/>
    <w:rsid w:val="007B3CFC"/>
    <w:rsid w:val="007D1BA3"/>
    <w:rsid w:val="007E61A7"/>
    <w:rsid w:val="007F3070"/>
    <w:rsid w:val="007F59A7"/>
    <w:rsid w:val="00811F04"/>
    <w:rsid w:val="00813DE2"/>
    <w:rsid w:val="008162FE"/>
    <w:rsid w:val="00821244"/>
    <w:rsid w:val="00823AB0"/>
    <w:rsid w:val="00824FB5"/>
    <w:rsid w:val="00827422"/>
    <w:rsid w:val="00835FE7"/>
    <w:rsid w:val="00836FCC"/>
    <w:rsid w:val="00837DDF"/>
    <w:rsid w:val="00846F43"/>
    <w:rsid w:val="00863DB3"/>
    <w:rsid w:val="00864C54"/>
    <w:rsid w:val="008659D7"/>
    <w:rsid w:val="0088197C"/>
    <w:rsid w:val="0088595E"/>
    <w:rsid w:val="008908EA"/>
    <w:rsid w:val="00891180"/>
    <w:rsid w:val="008A1E23"/>
    <w:rsid w:val="008B3E23"/>
    <w:rsid w:val="008D2AA4"/>
    <w:rsid w:val="008E5A15"/>
    <w:rsid w:val="008F15BA"/>
    <w:rsid w:val="00901CD4"/>
    <w:rsid w:val="00910344"/>
    <w:rsid w:val="00911157"/>
    <w:rsid w:val="00916EF8"/>
    <w:rsid w:val="00920568"/>
    <w:rsid w:val="00924458"/>
    <w:rsid w:val="00952A31"/>
    <w:rsid w:val="00954FE3"/>
    <w:rsid w:val="00956FCB"/>
    <w:rsid w:val="00966D32"/>
    <w:rsid w:val="00973864"/>
    <w:rsid w:val="009827B0"/>
    <w:rsid w:val="00983394"/>
    <w:rsid w:val="00986A56"/>
    <w:rsid w:val="0099202F"/>
    <w:rsid w:val="009937BA"/>
    <w:rsid w:val="00994A1E"/>
    <w:rsid w:val="009B467C"/>
    <w:rsid w:val="009B6465"/>
    <w:rsid w:val="009C17B8"/>
    <w:rsid w:val="009C4461"/>
    <w:rsid w:val="009D1638"/>
    <w:rsid w:val="009D1DCA"/>
    <w:rsid w:val="00A0487A"/>
    <w:rsid w:val="00A233E8"/>
    <w:rsid w:val="00A50A12"/>
    <w:rsid w:val="00A54FB0"/>
    <w:rsid w:val="00A65C47"/>
    <w:rsid w:val="00AA77AD"/>
    <w:rsid w:val="00AB1EE4"/>
    <w:rsid w:val="00AB698F"/>
    <w:rsid w:val="00AC552E"/>
    <w:rsid w:val="00AD1950"/>
    <w:rsid w:val="00AD62B8"/>
    <w:rsid w:val="00AE6196"/>
    <w:rsid w:val="00AE7976"/>
    <w:rsid w:val="00B0297B"/>
    <w:rsid w:val="00B13FD4"/>
    <w:rsid w:val="00B1706B"/>
    <w:rsid w:val="00B26C95"/>
    <w:rsid w:val="00B32D5C"/>
    <w:rsid w:val="00B3502F"/>
    <w:rsid w:val="00B51100"/>
    <w:rsid w:val="00B67186"/>
    <w:rsid w:val="00B73C96"/>
    <w:rsid w:val="00B8123D"/>
    <w:rsid w:val="00B93F48"/>
    <w:rsid w:val="00B94AB4"/>
    <w:rsid w:val="00B97BAE"/>
    <w:rsid w:val="00BA0760"/>
    <w:rsid w:val="00BB6047"/>
    <w:rsid w:val="00BC287C"/>
    <w:rsid w:val="00BD2658"/>
    <w:rsid w:val="00BF7015"/>
    <w:rsid w:val="00C00C6F"/>
    <w:rsid w:val="00C13982"/>
    <w:rsid w:val="00C154BC"/>
    <w:rsid w:val="00C23678"/>
    <w:rsid w:val="00C42401"/>
    <w:rsid w:val="00C56D2F"/>
    <w:rsid w:val="00C6727E"/>
    <w:rsid w:val="00C6730C"/>
    <w:rsid w:val="00C91711"/>
    <w:rsid w:val="00CB69F3"/>
    <w:rsid w:val="00CB6F82"/>
    <w:rsid w:val="00CC5333"/>
    <w:rsid w:val="00CE5CB0"/>
    <w:rsid w:val="00D17D75"/>
    <w:rsid w:val="00D2659B"/>
    <w:rsid w:val="00D3015F"/>
    <w:rsid w:val="00D3141A"/>
    <w:rsid w:val="00D34911"/>
    <w:rsid w:val="00D35945"/>
    <w:rsid w:val="00D610D9"/>
    <w:rsid w:val="00D65C91"/>
    <w:rsid w:val="00D7704E"/>
    <w:rsid w:val="00D93373"/>
    <w:rsid w:val="00D97B83"/>
    <w:rsid w:val="00DB1604"/>
    <w:rsid w:val="00DB3709"/>
    <w:rsid w:val="00DC01E8"/>
    <w:rsid w:val="00DC65B5"/>
    <w:rsid w:val="00DE4A53"/>
    <w:rsid w:val="00E01B34"/>
    <w:rsid w:val="00E028D6"/>
    <w:rsid w:val="00E0299E"/>
    <w:rsid w:val="00E051D9"/>
    <w:rsid w:val="00E10BB8"/>
    <w:rsid w:val="00E15081"/>
    <w:rsid w:val="00E40262"/>
    <w:rsid w:val="00E42A61"/>
    <w:rsid w:val="00E642D2"/>
    <w:rsid w:val="00E6684E"/>
    <w:rsid w:val="00E71588"/>
    <w:rsid w:val="00E75526"/>
    <w:rsid w:val="00E75BEA"/>
    <w:rsid w:val="00E76528"/>
    <w:rsid w:val="00E800DE"/>
    <w:rsid w:val="00E81BD0"/>
    <w:rsid w:val="00E879A4"/>
    <w:rsid w:val="00E97507"/>
    <w:rsid w:val="00EA1759"/>
    <w:rsid w:val="00EB03CC"/>
    <w:rsid w:val="00EB7DF6"/>
    <w:rsid w:val="00EB7E09"/>
    <w:rsid w:val="00EC5BB0"/>
    <w:rsid w:val="00EF2685"/>
    <w:rsid w:val="00F00C29"/>
    <w:rsid w:val="00F22DDD"/>
    <w:rsid w:val="00F255BC"/>
    <w:rsid w:val="00F35A62"/>
    <w:rsid w:val="00F362F4"/>
    <w:rsid w:val="00F44427"/>
    <w:rsid w:val="00F4750D"/>
    <w:rsid w:val="00F67509"/>
    <w:rsid w:val="00F956D0"/>
    <w:rsid w:val="00FA44E4"/>
    <w:rsid w:val="00FD147C"/>
    <w:rsid w:val="00FD394E"/>
    <w:rsid w:val="00FD4A95"/>
    <w:rsid w:val="00FD5ADA"/>
    <w:rsid w:val="00FE3A4A"/>
    <w:rsid w:val="00FE48CA"/>
    <w:rsid w:val="00FE7475"/>
    <w:rsid w:val="00FF3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6464DF"/>
  <w15:docId w15:val="{C11D0B14-A682-462D-B8CD-BEE5C46C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711"/>
    <w:pPr>
      <w:spacing w:after="200" w:line="276" w:lineRule="auto"/>
    </w:pPr>
    <w:rPr>
      <w:rFonts w:cs="Calibri"/>
      <w:sz w:val="22"/>
      <w:szCs w:val="22"/>
      <w:lang w:eastAsia="en-US"/>
    </w:rPr>
  </w:style>
  <w:style w:type="paragraph" w:styleId="Heading3">
    <w:name w:val="heading 3"/>
    <w:basedOn w:val="Normal"/>
    <w:next w:val="Normal"/>
    <w:link w:val="Heading3Char"/>
    <w:qFormat/>
    <w:locked/>
    <w:rsid w:val="003A245F"/>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A245F"/>
    <w:rPr>
      <w:rFonts w:ascii="Arial" w:eastAsia="Times New Roman" w:hAnsi="Arial" w:cs="Arial"/>
      <w:b/>
      <w:bCs/>
      <w:sz w:val="26"/>
      <w:szCs w:val="26"/>
      <w:lang w:eastAsia="ar-SA"/>
    </w:rPr>
  </w:style>
  <w:style w:type="paragraph" w:customStyle="1" w:styleId="Default">
    <w:name w:val="Default"/>
    <w:rsid w:val="003A245F"/>
    <w:pPr>
      <w:autoSpaceDE w:val="0"/>
      <w:autoSpaceDN w:val="0"/>
      <w:adjustRightInd w:val="0"/>
    </w:pPr>
    <w:rPr>
      <w:rFonts w:ascii="Arial" w:hAnsi="Arial" w:cs="Arial"/>
      <w:color w:val="000000"/>
      <w:sz w:val="24"/>
      <w:szCs w:val="24"/>
      <w:lang w:eastAsia="en-US"/>
    </w:rPr>
  </w:style>
  <w:style w:type="paragraph" w:styleId="Title">
    <w:name w:val="Title"/>
    <w:basedOn w:val="Normal"/>
    <w:link w:val="TitleChar"/>
    <w:qFormat/>
    <w:locked/>
    <w:rsid w:val="009B467C"/>
    <w:pPr>
      <w:spacing w:after="0" w:line="24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9B467C"/>
    <w:rPr>
      <w:rFonts w:ascii="Arial" w:eastAsia="Times New Roman" w:hAnsi="Arial"/>
      <w:b/>
      <w:sz w:val="28"/>
    </w:rPr>
  </w:style>
  <w:style w:type="paragraph" w:styleId="Header">
    <w:name w:val="header"/>
    <w:basedOn w:val="Normal"/>
    <w:link w:val="HeaderChar"/>
    <w:uiPriority w:val="99"/>
    <w:unhideWhenUsed/>
    <w:rsid w:val="009B4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7C"/>
    <w:rPr>
      <w:rFonts w:cs="Calibri"/>
      <w:sz w:val="22"/>
      <w:szCs w:val="22"/>
      <w:lang w:eastAsia="en-US"/>
    </w:rPr>
  </w:style>
  <w:style w:type="paragraph" w:styleId="Footer">
    <w:name w:val="footer"/>
    <w:basedOn w:val="Normal"/>
    <w:link w:val="FooterChar"/>
    <w:uiPriority w:val="99"/>
    <w:unhideWhenUsed/>
    <w:rsid w:val="009B4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7C"/>
    <w:rPr>
      <w:rFonts w:cs="Calibri"/>
      <w:sz w:val="22"/>
      <w:szCs w:val="22"/>
      <w:lang w:eastAsia="en-US"/>
    </w:rPr>
  </w:style>
  <w:style w:type="paragraph" w:styleId="BalloonText">
    <w:name w:val="Balloon Text"/>
    <w:basedOn w:val="Normal"/>
    <w:link w:val="BalloonTextChar"/>
    <w:uiPriority w:val="99"/>
    <w:semiHidden/>
    <w:unhideWhenUsed/>
    <w:rsid w:val="009B4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7C"/>
    <w:rPr>
      <w:rFonts w:ascii="Tahoma" w:hAnsi="Tahoma" w:cs="Tahoma"/>
      <w:sz w:val="16"/>
      <w:szCs w:val="16"/>
      <w:lang w:eastAsia="en-US"/>
    </w:rPr>
  </w:style>
  <w:style w:type="paragraph" w:styleId="ListParagraph">
    <w:name w:val="List Paragraph"/>
    <w:basedOn w:val="Normal"/>
    <w:uiPriority w:val="34"/>
    <w:qFormat/>
    <w:rsid w:val="007315D8"/>
    <w:pPr>
      <w:ind w:left="720"/>
      <w:contextualSpacing/>
    </w:pPr>
  </w:style>
  <w:style w:type="character" w:styleId="CommentReference">
    <w:name w:val="annotation reference"/>
    <w:basedOn w:val="DefaultParagraphFont"/>
    <w:uiPriority w:val="99"/>
    <w:semiHidden/>
    <w:unhideWhenUsed/>
    <w:rsid w:val="00E879A4"/>
    <w:rPr>
      <w:sz w:val="16"/>
      <w:szCs w:val="16"/>
    </w:rPr>
  </w:style>
  <w:style w:type="paragraph" w:styleId="CommentText">
    <w:name w:val="annotation text"/>
    <w:basedOn w:val="Normal"/>
    <w:link w:val="CommentTextChar"/>
    <w:uiPriority w:val="99"/>
    <w:semiHidden/>
    <w:unhideWhenUsed/>
    <w:rsid w:val="00E879A4"/>
    <w:pPr>
      <w:spacing w:line="240" w:lineRule="auto"/>
    </w:pPr>
    <w:rPr>
      <w:sz w:val="20"/>
      <w:szCs w:val="20"/>
    </w:rPr>
  </w:style>
  <w:style w:type="character" w:customStyle="1" w:styleId="CommentTextChar">
    <w:name w:val="Comment Text Char"/>
    <w:basedOn w:val="DefaultParagraphFont"/>
    <w:link w:val="CommentText"/>
    <w:uiPriority w:val="99"/>
    <w:semiHidden/>
    <w:rsid w:val="00E879A4"/>
    <w:rPr>
      <w:rFonts w:cs="Calibri"/>
      <w:lang w:eastAsia="en-US"/>
    </w:rPr>
  </w:style>
  <w:style w:type="paragraph" w:styleId="CommentSubject">
    <w:name w:val="annotation subject"/>
    <w:basedOn w:val="CommentText"/>
    <w:next w:val="CommentText"/>
    <w:link w:val="CommentSubjectChar"/>
    <w:uiPriority w:val="99"/>
    <w:semiHidden/>
    <w:unhideWhenUsed/>
    <w:rsid w:val="00E879A4"/>
    <w:rPr>
      <w:b/>
      <w:bCs/>
    </w:rPr>
  </w:style>
  <w:style w:type="character" w:customStyle="1" w:styleId="CommentSubjectChar">
    <w:name w:val="Comment Subject Char"/>
    <w:basedOn w:val="CommentTextChar"/>
    <w:link w:val="CommentSubject"/>
    <w:uiPriority w:val="99"/>
    <w:semiHidden/>
    <w:rsid w:val="00E879A4"/>
    <w:rPr>
      <w:rFonts w:cs="Calibri"/>
      <w:b/>
      <w:bCs/>
      <w:lang w:eastAsia="en-US"/>
    </w:rPr>
  </w:style>
  <w:style w:type="character" w:styleId="Hyperlink">
    <w:name w:val="Hyperlink"/>
    <w:basedOn w:val="DefaultParagraphFont"/>
    <w:uiPriority w:val="99"/>
    <w:unhideWhenUsed/>
    <w:rsid w:val="00044BB4"/>
    <w:rPr>
      <w:color w:val="0000FF" w:themeColor="hyperlink"/>
      <w:u w:val="single"/>
    </w:rPr>
  </w:style>
  <w:style w:type="character" w:styleId="FollowedHyperlink">
    <w:name w:val="FollowedHyperlink"/>
    <w:basedOn w:val="DefaultParagraphFont"/>
    <w:uiPriority w:val="99"/>
    <w:semiHidden/>
    <w:unhideWhenUsed/>
    <w:rsid w:val="00D34911"/>
    <w:rPr>
      <w:color w:val="800080" w:themeColor="followedHyperlink"/>
      <w:u w:val="single"/>
    </w:rPr>
  </w:style>
  <w:style w:type="character" w:styleId="PageNumber">
    <w:name w:val="page number"/>
    <w:rsid w:val="00E76528"/>
    <w:rPr>
      <w:lang w:val="en-US"/>
    </w:rPr>
  </w:style>
  <w:style w:type="character" w:styleId="Strong">
    <w:name w:val="Strong"/>
    <w:qFormat/>
    <w:locked/>
    <w:rsid w:val="001B74B4"/>
    <w:rPr>
      <w:b/>
      <w:bCs/>
    </w:rPr>
  </w:style>
  <w:style w:type="paragraph" w:styleId="BodyText">
    <w:name w:val="Body Text"/>
    <w:basedOn w:val="Normal"/>
    <w:link w:val="BodyTextChar"/>
    <w:uiPriority w:val="99"/>
    <w:unhideWhenUsed/>
    <w:rsid w:val="00170D07"/>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170D07"/>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BC2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User/AppData/Local/Temp/Temp2_wetransfer-55c718.zip/CP/Acas%20Code%20of%20Practice%20on%20Suspension" TargetMode="External"/><Relationship Id="rId7" Type="http://schemas.openxmlformats.org/officeDocument/2006/relationships/settings" Target="settings.xml"/><Relationship Id="rId12" Type="http://schemas.openxmlformats.org/officeDocument/2006/relationships/hyperlink" Target="https://www.gov.uk/guidance/safeguarding-duties-for-charity-trustees" TargetMode="External"/><Relationship Id="rId17" Type="http://schemas.openxmlformats.org/officeDocument/2006/relationships/hyperlink" Target="https://www.gov.uk/government/publications/what-to-do-if-youre-worried-a-child-is-being-abused--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www.legislation.gov.uk/ukpga/2011/21/section/13/ena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ico.org.uk/media/for-organisations/documents/1066/employment_practice_code_supplementary_guidance.pdf" TargetMode="Externa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ico.org.uk/media/for-organisations/documents/1064/the_employment_practices_code.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working-together-to-safeguard-children--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28587/Keeping_children_safe_in_education_part_one.pdf" TargetMode="External"/><Relationship Id="rId22" Type="http://schemas.openxmlformats.org/officeDocument/2006/relationships/hyperlink" Target="http://www.legislation.gov.uk/uksi/2012/2160/pdfs/uksi_20122160_en.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63A96D4C54014CB58F934F50653CB3" ma:contentTypeVersion="13" ma:contentTypeDescription="Create a new document." ma:contentTypeScope="" ma:versionID="2f94d18a882babba01d9d1d99c92d502">
  <xsd:schema xmlns:xsd="http://www.w3.org/2001/XMLSchema" xmlns:xs="http://www.w3.org/2001/XMLSchema" xmlns:p="http://schemas.microsoft.com/office/2006/metadata/properties" xmlns:ns2="b3d0bfbc-f87b-4d93-8ac3-effeeb9a5d0b" xmlns:ns3="059bf749-0fa9-45ba-8ae3-b9b620faff50" targetNamespace="http://schemas.microsoft.com/office/2006/metadata/properties" ma:root="true" ma:fieldsID="71a11b63f7fac2ae5c205424e8488184" ns2:_="" ns3:_="">
    <xsd:import namespace="b3d0bfbc-f87b-4d93-8ac3-effeeb9a5d0b"/>
    <xsd:import namespace="059bf749-0fa9-45ba-8ae3-b9b620faff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0bfbc-f87b-4d93-8ac3-effeeb9a5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ed3e5e-0195-4e69-b4c5-9bd00a9c2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9bf749-0fa9-45ba-8ae3-b9b620faff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da24ba-716a-42fe-b0d5-8f23193b40e0}" ma:internalName="TaxCatchAll" ma:showField="CatchAllData" ma:web="059bf749-0fa9-45ba-8ae3-b9b620faff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d0bfbc-f87b-4d93-8ac3-effeeb9a5d0b">
      <Terms xmlns="http://schemas.microsoft.com/office/infopath/2007/PartnerControls"/>
    </lcf76f155ced4ddcb4097134ff3c332f>
    <TaxCatchAll xmlns="059bf749-0fa9-45ba-8ae3-b9b620faff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852C07-73DE-4D95-AD2C-FE1DDE8F0335}">
  <ds:schemaRefs>
    <ds:schemaRef ds:uri="http://schemas.openxmlformats.org/officeDocument/2006/bibliography"/>
  </ds:schemaRefs>
</ds:datastoreItem>
</file>

<file path=customXml/itemProps2.xml><?xml version="1.0" encoding="utf-8"?>
<ds:datastoreItem xmlns:ds="http://schemas.openxmlformats.org/officeDocument/2006/customXml" ds:itemID="{3D502F78-1697-4EE0-9A92-85CB26542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0bfbc-f87b-4d93-8ac3-effeeb9a5d0b"/>
    <ds:schemaRef ds:uri="059bf749-0fa9-45ba-8ae3-b9b620faf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3C582-686A-448A-8D04-1C4D45D95C80}">
  <ds:schemaRefs>
    <ds:schemaRef ds:uri="http://schemas.microsoft.com/office/2006/metadata/properties"/>
    <ds:schemaRef ds:uri="http://schemas.microsoft.com/office/infopath/2007/PartnerControls"/>
    <ds:schemaRef ds:uri="b3d0bfbc-f87b-4d93-8ac3-effeeb9a5d0b"/>
    <ds:schemaRef ds:uri="059bf749-0fa9-45ba-8ae3-b9b620faff50"/>
  </ds:schemaRefs>
</ds:datastoreItem>
</file>

<file path=customXml/itemProps4.xml><?xml version="1.0" encoding="utf-8"?>
<ds:datastoreItem xmlns:ds="http://schemas.openxmlformats.org/officeDocument/2006/customXml" ds:itemID="{0CB51D8E-3870-4D7C-833A-9E2726270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5230</Words>
  <Characters>28526</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Handsam Ltd</Company>
  <LinksUpToDate>false</LinksUpToDate>
  <CharactersWithSpaces>33689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Lowe</dc:creator>
  <cp:lastModifiedBy>Simon Lowe</cp:lastModifiedBy>
  <cp:revision>32</cp:revision>
  <cp:lastPrinted>2016-02-23T12:09:00Z</cp:lastPrinted>
  <dcterms:created xsi:type="dcterms:W3CDTF">2023-07-02T12:18:00Z</dcterms:created>
  <dcterms:modified xsi:type="dcterms:W3CDTF">2023-07-02T12:48:00Z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0x0101004C63A96D4C54014CB58F934F50653CB3</vt:lpwstr>
  </property>
  <property fmtid="{D5CDD505-2E9C-101B-9397-08002B2CF9AE}" pid="3" name="Order">
    <vt:r8>8578400</vt:r8>
  </property>
  <property fmtid="{D5CDD505-2E9C-101B-9397-08002B2CF9AE}" pid="4" name="MediaServiceImageTags">
    <vt:lpwstr/>
  </property>
</Properties>
</file>